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C12" w:rsidRPr="00271EF9" w:rsidRDefault="00896C12" w:rsidP="00E472A2">
      <w:pPr>
        <w:pStyle w:val="AralkYok"/>
        <w:jc w:val="center"/>
        <w:rPr>
          <w:b/>
          <w:sz w:val="24"/>
          <w:szCs w:val="24"/>
        </w:rPr>
      </w:pPr>
      <w:r w:rsidRPr="00271EF9">
        <w:rPr>
          <w:b/>
          <w:sz w:val="24"/>
          <w:szCs w:val="24"/>
        </w:rPr>
        <w:t>T.C.</w:t>
      </w:r>
    </w:p>
    <w:p w:rsidR="00847205" w:rsidRDefault="006764FC" w:rsidP="00E472A2">
      <w:pPr>
        <w:pStyle w:val="AralkYok"/>
        <w:jc w:val="center"/>
        <w:rPr>
          <w:b/>
          <w:sz w:val="24"/>
          <w:szCs w:val="24"/>
        </w:rPr>
      </w:pPr>
      <w:r>
        <w:rPr>
          <w:b/>
          <w:sz w:val="24"/>
          <w:szCs w:val="24"/>
        </w:rPr>
        <w:t>MANİSACELAL BAYAR ÜNİVERSİTESİ</w:t>
      </w:r>
    </w:p>
    <w:p w:rsidR="006764FC" w:rsidRPr="00271EF9" w:rsidRDefault="006764FC" w:rsidP="00E472A2">
      <w:pPr>
        <w:pStyle w:val="AralkYok"/>
        <w:jc w:val="center"/>
        <w:rPr>
          <w:b/>
          <w:sz w:val="24"/>
          <w:szCs w:val="24"/>
        </w:rPr>
      </w:pPr>
      <w:r>
        <w:rPr>
          <w:b/>
          <w:sz w:val="24"/>
          <w:szCs w:val="24"/>
        </w:rPr>
        <w:t>HAFSA SULTAN HASTANESİ</w:t>
      </w:r>
    </w:p>
    <w:p w:rsidR="00896C12" w:rsidRDefault="00437285" w:rsidP="00E472A2">
      <w:pPr>
        <w:pStyle w:val="AralkYok"/>
        <w:jc w:val="center"/>
        <w:rPr>
          <w:b/>
          <w:sz w:val="24"/>
          <w:szCs w:val="24"/>
        </w:rPr>
      </w:pPr>
      <w:r>
        <w:rPr>
          <w:b/>
          <w:sz w:val="24"/>
          <w:szCs w:val="24"/>
        </w:rPr>
        <w:t xml:space="preserve">Merkezi Labratuvar Koordinatörlüğü </w:t>
      </w:r>
    </w:p>
    <w:p w:rsidR="00271EF9" w:rsidRDefault="00E472A2" w:rsidP="00E472A2">
      <w:pPr>
        <w:pStyle w:val="AralkYok"/>
        <w:jc w:val="center"/>
        <w:rPr>
          <w:b/>
          <w:sz w:val="24"/>
          <w:szCs w:val="24"/>
        </w:rPr>
      </w:pPr>
      <w:r>
        <w:rPr>
          <w:b/>
          <w:sz w:val="24"/>
          <w:szCs w:val="24"/>
        </w:rPr>
        <w:t xml:space="preserve">Tıbbi Cihaz </w:t>
      </w:r>
      <w:r w:rsidR="00271EF9">
        <w:rPr>
          <w:b/>
          <w:sz w:val="24"/>
          <w:szCs w:val="24"/>
        </w:rPr>
        <w:t>Teknik Şartname Formu</w:t>
      </w:r>
    </w:p>
    <w:p w:rsidR="00271EF9" w:rsidRDefault="00271EF9" w:rsidP="00E472A2">
      <w:pPr>
        <w:pStyle w:val="AralkYok"/>
        <w:jc w:val="center"/>
        <w:rPr>
          <w:b/>
          <w:sz w:val="24"/>
          <w:szCs w:val="24"/>
        </w:rPr>
      </w:pPr>
    </w:p>
    <w:p w:rsidR="00271EF9" w:rsidRDefault="00271EF9" w:rsidP="0011314F">
      <w:pPr>
        <w:pStyle w:val="AralkYok"/>
        <w:jc w:val="both"/>
        <w:rPr>
          <w:b/>
          <w:sz w:val="24"/>
          <w:szCs w:val="24"/>
        </w:rPr>
      </w:pPr>
      <w:r w:rsidRPr="00271EF9">
        <w:rPr>
          <w:b/>
          <w:sz w:val="24"/>
          <w:szCs w:val="24"/>
        </w:rPr>
        <w:t>CİHAZIN ADI:</w:t>
      </w:r>
      <w:r w:rsidR="00437285" w:rsidRPr="00165157">
        <w:rPr>
          <w:b/>
        </w:rPr>
        <w:t>DOKU HOMOJENİZATÖRÜ</w:t>
      </w:r>
    </w:p>
    <w:p w:rsidR="00271EF9" w:rsidRDefault="00271EF9" w:rsidP="0011314F">
      <w:pPr>
        <w:pStyle w:val="AralkYok"/>
        <w:jc w:val="both"/>
        <w:rPr>
          <w:b/>
          <w:sz w:val="24"/>
          <w:szCs w:val="24"/>
        </w:rPr>
      </w:pPr>
    </w:p>
    <w:p w:rsidR="006764FC" w:rsidRPr="00590F15" w:rsidRDefault="001F5F50" w:rsidP="0011314F">
      <w:pPr>
        <w:pStyle w:val="AltKonuBal"/>
        <w:jc w:val="both"/>
        <w:rPr>
          <w:rFonts w:ascii="Times New Roman" w:hAnsi="Times New Roman"/>
          <w:b/>
          <w:bCs/>
          <w:sz w:val="20"/>
          <w:szCs w:val="20"/>
        </w:rPr>
      </w:pPr>
      <w:r>
        <w:rPr>
          <w:rFonts w:asciiTheme="minorHAnsi" w:hAnsiTheme="minorHAnsi" w:cstheme="minorHAnsi"/>
          <w:b/>
        </w:rPr>
        <w:t>1.</w:t>
      </w:r>
      <w:r w:rsidR="006764FC" w:rsidRPr="006764FC">
        <w:rPr>
          <w:rFonts w:asciiTheme="minorHAnsi" w:hAnsiTheme="minorHAnsi" w:cstheme="minorHAnsi"/>
          <w:b/>
        </w:rPr>
        <w:t>Teklif  Dosyasında İstenen Belgeler</w:t>
      </w:r>
    </w:p>
    <w:p w:rsidR="00271EF9" w:rsidRPr="006764FC" w:rsidRDefault="001F5F50" w:rsidP="0011314F">
      <w:pPr>
        <w:ind w:right="130" w:firstLine="141"/>
        <w:jc w:val="both"/>
        <w:rPr>
          <w:rFonts w:asciiTheme="minorHAnsi" w:hAnsiTheme="minorHAnsi" w:cstheme="minorHAnsi"/>
          <w:b/>
          <w:bCs/>
          <w:sz w:val="22"/>
          <w:szCs w:val="22"/>
        </w:rPr>
      </w:pPr>
      <w:r>
        <w:rPr>
          <w:rFonts w:asciiTheme="minorHAnsi" w:hAnsiTheme="minorHAnsi" w:cstheme="minorHAnsi"/>
          <w:b/>
          <w:bCs/>
          <w:sz w:val="22"/>
          <w:szCs w:val="22"/>
        </w:rPr>
        <w:t>1.1.</w:t>
      </w:r>
      <w:r w:rsidR="00271EF9" w:rsidRPr="006764FC">
        <w:rPr>
          <w:rFonts w:asciiTheme="minorHAnsi" w:hAnsiTheme="minorHAnsi" w:cstheme="minorHAnsi"/>
          <w:b/>
          <w:bCs/>
          <w:sz w:val="22"/>
          <w:szCs w:val="22"/>
        </w:rPr>
        <w:t xml:space="preserve">TİTUBB  Kapsamı’ nda Olan Ürün/ Ürünler için: </w:t>
      </w:r>
    </w:p>
    <w:p w:rsidR="00271EF9" w:rsidRPr="006764FC" w:rsidRDefault="00271EF9" w:rsidP="0011314F">
      <w:pPr>
        <w:pStyle w:val="AralkYok"/>
        <w:numPr>
          <w:ilvl w:val="0"/>
          <w:numId w:val="9"/>
        </w:numPr>
        <w:jc w:val="both"/>
        <w:rPr>
          <w:kern w:val="2"/>
        </w:rPr>
      </w:pPr>
      <w:r w:rsidRPr="006764FC">
        <w:rPr>
          <w:kern w:val="2"/>
        </w:rPr>
        <w:t>İstekliye veya yetki aldığı firmaya ait TSE’nin “Hizmet Yeterlilik Belgesi” ve/veya T.C. Gümrük ve Ticaret Bakanlığı’nın “Satış Sonrası Hizmetleri Yeterlilik Belgesi”</w:t>
      </w:r>
    </w:p>
    <w:p w:rsidR="00271EF9" w:rsidRPr="006764FC" w:rsidRDefault="00271EF9" w:rsidP="0011314F">
      <w:pPr>
        <w:pStyle w:val="AralkYok"/>
        <w:numPr>
          <w:ilvl w:val="0"/>
          <w:numId w:val="9"/>
        </w:numPr>
        <w:jc w:val="both"/>
        <w:rPr>
          <w:kern w:val="2"/>
        </w:rPr>
      </w:pPr>
      <w:r w:rsidRPr="006764FC">
        <w:rPr>
          <w:bCs/>
        </w:rPr>
        <w:t xml:space="preserve">TİTUBB Ürün Onay Belgesi: </w:t>
      </w:r>
      <w:r w:rsidRPr="006764FC">
        <w:t xml:space="preserve">İsteklinin teklif ettiği </w:t>
      </w:r>
      <w:r w:rsidRPr="006764FC">
        <w:rPr>
          <w:bCs/>
        </w:rPr>
        <w:t>ürün/ürünler</w:t>
      </w:r>
      <w:r w:rsidRPr="006764FC">
        <w:t xml:space="preserve"> T.C. Sağlık Bakanlığı’nın belirlediği 93/42/EEC MDD,  90/385/EEC AIMDD ve 98/79/EC IVDD kapsamında ise</w:t>
      </w:r>
    </w:p>
    <w:p w:rsidR="001F5F50" w:rsidRPr="001F5F50" w:rsidRDefault="00271EF9" w:rsidP="0011314F">
      <w:pPr>
        <w:pStyle w:val="AralkYok"/>
        <w:numPr>
          <w:ilvl w:val="0"/>
          <w:numId w:val="9"/>
        </w:numPr>
        <w:ind w:right="130"/>
        <w:jc w:val="both"/>
        <w:rPr>
          <w:kern w:val="2"/>
          <w:sz w:val="20"/>
          <w:szCs w:val="20"/>
        </w:rPr>
      </w:pPr>
      <w:r w:rsidRPr="001F5F50">
        <w:rPr>
          <w:bCs/>
        </w:rPr>
        <w:t>Firma / Bayi Kodu Belgesi</w:t>
      </w:r>
    </w:p>
    <w:p w:rsidR="00557628" w:rsidRPr="00437285" w:rsidRDefault="00271EF9" w:rsidP="0011314F">
      <w:pPr>
        <w:pStyle w:val="AralkYok"/>
        <w:numPr>
          <w:ilvl w:val="0"/>
          <w:numId w:val="9"/>
        </w:numPr>
        <w:ind w:right="130"/>
        <w:jc w:val="both"/>
        <w:rPr>
          <w:b/>
        </w:rPr>
      </w:pPr>
      <w:r w:rsidRPr="0011314F">
        <w:rPr>
          <w:color w:val="222222"/>
        </w:rPr>
        <w:t>İstekli, satışını teklif ettiği cihaz/ürün/sistemin teknik özelliklerini, çalışma ortam koşullarını, standart ve opsiyonel (isteğe bağlı) aksesuar listesini, tüm dış görünümünü net olarak gösteren ve tam boy resmini de içeren orjinal tanıtım broşürünü veya orjinal kitap/kitapçığını Noter onaylı Türkçe tercümesi ile birlikte teklif dosyasına eklemek zorundadır</w:t>
      </w:r>
      <w:r w:rsidRPr="0011314F">
        <w:rPr>
          <w:color w:val="222222"/>
          <w:sz w:val="20"/>
          <w:szCs w:val="20"/>
        </w:rPr>
        <w:t>.</w:t>
      </w:r>
    </w:p>
    <w:p w:rsidR="00437285" w:rsidRPr="00557628" w:rsidRDefault="00437285" w:rsidP="00437285">
      <w:pPr>
        <w:pStyle w:val="AralkYok"/>
        <w:ind w:left="861" w:right="130"/>
        <w:jc w:val="both"/>
        <w:rPr>
          <w:b/>
        </w:rPr>
      </w:pPr>
    </w:p>
    <w:p w:rsidR="00847205" w:rsidRDefault="001F5F50" w:rsidP="00437285">
      <w:pPr>
        <w:pStyle w:val="AralkYok"/>
        <w:ind w:right="130"/>
        <w:jc w:val="both"/>
        <w:rPr>
          <w:rFonts w:eastAsia="Verdana"/>
        </w:rPr>
      </w:pPr>
      <w:r w:rsidRPr="0011314F">
        <w:rPr>
          <w:rFonts w:ascii="Calibri" w:eastAsia="Calibri" w:hAnsi="Calibri" w:cs="Times New Roman"/>
          <w:b/>
        </w:rPr>
        <w:t>2.</w:t>
      </w:r>
      <w:r w:rsidR="006764FC" w:rsidRPr="0011314F">
        <w:rPr>
          <w:rFonts w:ascii="Calibri" w:eastAsia="Calibri" w:hAnsi="Calibri" w:cs="Times New Roman"/>
          <w:b/>
        </w:rPr>
        <w:t>Teknik Özellikler</w:t>
      </w:r>
    </w:p>
    <w:p w:rsidR="00437285" w:rsidRDefault="00437285" w:rsidP="00437285">
      <w:pPr>
        <w:pStyle w:val="ListeParagraf"/>
        <w:numPr>
          <w:ilvl w:val="0"/>
          <w:numId w:val="24"/>
        </w:numPr>
      </w:pPr>
      <w:r>
        <w:t xml:space="preserve">Cihaz ,materyallerin mekanik parçalama yöntemleriyle homojenize  edilmesi amacıyla kullanılmalı, özellikle doku homojenizasyonu, emülsiyon ve süspansiyonların hazırlanması, hücre parçalama ve protein ekstrasyonu gibi laboratuvar uygulamaları için uygun olmalıdır. </w:t>
      </w:r>
    </w:p>
    <w:p w:rsidR="00437285" w:rsidRDefault="00437285" w:rsidP="00437285">
      <w:pPr>
        <w:pStyle w:val="ListeParagraf"/>
        <w:numPr>
          <w:ilvl w:val="0"/>
          <w:numId w:val="24"/>
        </w:numPr>
      </w:pPr>
      <w:r>
        <w:t xml:space="preserve">Cihaz, anti-mikrobiyal koruma sağlayan gümüş- iyon teknolojisi ile üretilmiş olmalı ve bu belgelendirilmelidir. </w:t>
      </w:r>
    </w:p>
    <w:p w:rsidR="00437285" w:rsidRDefault="00437285" w:rsidP="00437285">
      <w:pPr>
        <w:pStyle w:val="ListeParagraf"/>
        <w:numPr>
          <w:ilvl w:val="0"/>
          <w:numId w:val="24"/>
        </w:numPr>
      </w:pPr>
      <w:r>
        <w:t>Cihazın hızı 5.000 ile 35.000 RPM arasında ayarlanabilmelidir.</w:t>
      </w:r>
    </w:p>
    <w:p w:rsidR="00437285" w:rsidRDefault="00437285" w:rsidP="00437285">
      <w:pPr>
        <w:pStyle w:val="ListeParagraf"/>
        <w:numPr>
          <w:ilvl w:val="0"/>
          <w:numId w:val="24"/>
        </w:numPr>
      </w:pPr>
      <w:r>
        <w:t xml:space="preserve">Cihaz 0.03 – 100 ml arasındaki hacimlerde kullanılabilmelidir. </w:t>
      </w:r>
    </w:p>
    <w:p w:rsidR="00437285" w:rsidRDefault="00437285" w:rsidP="00437285">
      <w:pPr>
        <w:pStyle w:val="ListeParagraf"/>
        <w:numPr>
          <w:ilvl w:val="0"/>
          <w:numId w:val="24"/>
        </w:numPr>
      </w:pPr>
      <w:r>
        <w:t>Cihaza istendiğinde 5mm, 7mm, 10mm ve 20mm çapında 4 ayrı çelik prob takılabilmelidir.</w:t>
      </w:r>
    </w:p>
    <w:p w:rsidR="00437285" w:rsidRDefault="00437285" w:rsidP="00437285">
      <w:pPr>
        <w:pStyle w:val="ListeParagraf"/>
        <w:numPr>
          <w:ilvl w:val="0"/>
          <w:numId w:val="24"/>
        </w:numPr>
      </w:pPr>
      <w:r>
        <w:t>Cihazın probları paslanmaz çelikten olmalıdır.</w:t>
      </w:r>
    </w:p>
    <w:p w:rsidR="00437285" w:rsidRDefault="00437285" w:rsidP="00437285">
      <w:pPr>
        <w:pStyle w:val="ListeParagraf"/>
        <w:numPr>
          <w:ilvl w:val="0"/>
          <w:numId w:val="24"/>
        </w:numPr>
      </w:pPr>
      <w:r>
        <w:t>Cihaz istendiğinde Disposible problarla da kullanılabilmelidir.</w:t>
      </w:r>
    </w:p>
    <w:p w:rsidR="00437285" w:rsidRDefault="00437285" w:rsidP="00437285">
      <w:pPr>
        <w:pStyle w:val="ListeParagraf"/>
        <w:numPr>
          <w:ilvl w:val="0"/>
          <w:numId w:val="24"/>
        </w:numPr>
      </w:pPr>
      <w:r>
        <w:t xml:space="preserve">Cihazda kullanılan çelik problar  121 </w:t>
      </w:r>
      <w:r>
        <w:rPr>
          <w:rFonts w:ascii="Times New Roman" w:hAnsi="Times New Roman" w:cs="Times New Roman"/>
        </w:rPr>
        <w:t>°</w:t>
      </w:r>
      <w:r>
        <w:t>C’  de otoklava girebilmelidir, disposible problar da en az 6-7 kez otoklavlanıp tekrar kullanılabilmelidir.</w:t>
      </w:r>
    </w:p>
    <w:p w:rsidR="00437285" w:rsidRDefault="00437285" w:rsidP="00437285">
      <w:pPr>
        <w:pStyle w:val="ListeParagraf"/>
        <w:numPr>
          <w:ilvl w:val="0"/>
          <w:numId w:val="24"/>
        </w:numPr>
      </w:pPr>
      <w:r>
        <w:t>Cihazın ses seviyesi 72 db ‘den az olmalıdır.</w:t>
      </w:r>
    </w:p>
    <w:p w:rsidR="00437285" w:rsidRDefault="00437285" w:rsidP="00437285">
      <w:pPr>
        <w:pStyle w:val="ListeParagraf"/>
        <w:numPr>
          <w:ilvl w:val="0"/>
          <w:numId w:val="24"/>
        </w:numPr>
      </w:pPr>
      <w:r>
        <w:t>Cihazın motor gücü en az 125 Watt olmalıdır</w:t>
      </w:r>
    </w:p>
    <w:p w:rsidR="00437285" w:rsidRDefault="00437285" w:rsidP="00437285">
      <w:pPr>
        <w:pStyle w:val="ListeParagraf"/>
        <w:numPr>
          <w:ilvl w:val="0"/>
          <w:numId w:val="24"/>
        </w:numPr>
      </w:pPr>
      <w:r>
        <w:t>Cihazın güç ünitesi çapı 160x55mm olmalıdır.</w:t>
      </w:r>
    </w:p>
    <w:p w:rsidR="00437285" w:rsidRDefault="00437285" w:rsidP="00437285">
      <w:pPr>
        <w:pStyle w:val="ListeParagraf"/>
        <w:numPr>
          <w:ilvl w:val="0"/>
          <w:numId w:val="24"/>
        </w:numPr>
      </w:pPr>
      <w:r>
        <w:t>Cihaz IP 30 korumalı olmalıdır.</w:t>
      </w:r>
    </w:p>
    <w:p w:rsidR="00437285" w:rsidRDefault="00437285" w:rsidP="00437285">
      <w:pPr>
        <w:pStyle w:val="ListeParagraf"/>
        <w:numPr>
          <w:ilvl w:val="0"/>
          <w:numId w:val="24"/>
        </w:numPr>
      </w:pPr>
      <w:r>
        <w:t>Cihaz 220 Volt  50 Hz ile çalışmalıdır.</w:t>
      </w:r>
    </w:p>
    <w:p w:rsidR="00437285" w:rsidRDefault="00437285" w:rsidP="00437285">
      <w:pPr>
        <w:pStyle w:val="ListeParagraf"/>
        <w:numPr>
          <w:ilvl w:val="0"/>
          <w:numId w:val="24"/>
        </w:numPr>
      </w:pPr>
      <w:r>
        <w:t>Cihazla birlikte aşağıdaki aksesuarlar verilmelidir.</w:t>
      </w:r>
    </w:p>
    <w:p w:rsidR="00437285" w:rsidRDefault="00437285" w:rsidP="00437285">
      <w:pPr>
        <w:pStyle w:val="ListeParagraf"/>
        <w:numPr>
          <w:ilvl w:val="0"/>
          <w:numId w:val="25"/>
        </w:numPr>
      </w:pPr>
      <w:r>
        <w:t xml:space="preserve">1 adet 7 mm çapta çelik prob ve disposible problar ile adaptörü </w:t>
      </w:r>
    </w:p>
    <w:p w:rsidR="00437285" w:rsidRDefault="00437285" w:rsidP="00437285">
      <w:pPr>
        <w:pStyle w:val="ListeParagraf"/>
        <w:numPr>
          <w:ilvl w:val="0"/>
          <w:numId w:val="24"/>
        </w:numPr>
      </w:pPr>
      <w:r>
        <w:t>Üretici firmanın ISO9001:2000 belgesi bulunmalıdır.</w:t>
      </w:r>
    </w:p>
    <w:p w:rsidR="00437285" w:rsidRDefault="00437285" w:rsidP="00437285">
      <w:pPr>
        <w:pStyle w:val="ListeParagraf"/>
        <w:numPr>
          <w:ilvl w:val="0"/>
          <w:numId w:val="24"/>
        </w:numPr>
      </w:pPr>
      <w:r>
        <w:t>Cihazın Türkiye Temsilcisinin ISO9001:2000, TSE Hizmet Yeri Yeterlilik ve Sanayi Bakanlığı Hizmet Yeterlilik belgeleri olmalıdır.</w:t>
      </w:r>
    </w:p>
    <w:p w:rsidR="00437285" w:rsidRDefault="00437285" w:rsidP="00437285">
      <w:pPr>
        <w:pStyle w:val="ListeParagraf"/>
        <w:numPr>
          <w:ilvl w:val="0"/>
          <w:numId w:val="24"/>
        </w:numPr>
      </w:pPr>
      <w:r>
        <w:t>Cihazın CE belgesi olmalıdır.</w:t>
      </w:r>
    </w:p>
    <w:p w:rsidR="00437285" w:rsidRDefault="00437285" w:rsidP="00437285">
      <w:pPr>
        <w:pStyle w:val="ListeParagraf"/>
        <w:numPr>
          <w:ilvl w:val="0"/>
          <w:numId w:val="24"/>
        </w:numPr>
      </w:pPr>
      <w:r>
        <w:t>Teklif veren  firmaların kendi bünyelerinde İzmir’de TSE Hizmet Yeri Yeterlilik Belgesi ‘ne sahip teknik servis merkezleri olmalıdır.</w:t>
      </w:r>
    </w:p>
    <w:p w:rsidR="00557628" w:rsidRPr="00437285" w:rsidRDefault="00437285" w:rsidP="00437285">
      <w:pPr>
        <w:pStyle w:val="ListeParagraf"/>
        <w:numPr>
          <w:ilvl w:val="0"/>
          <w:numId w:val="24"/>
        </w:numPr>
      </w:pPr>
      <w:r>
        <w:t>Teklif veren firmalar bu şartnamedeki maddelere orijinal katalogları üzerinde “ Teknik Şartnameye cevap” belgesi hazırlamalıdır.</w:t>
      </w:r>
      <w:bookmarkStart w:id="0" w:name="_GoBack"/>
      <w:bookmarkEnd w:id="0"/>
    </w:p>
    <w:p w:rsidR="003F6E99" w:rsidRPr="00271EF9" w:rsidRDefault="001F5F50" w:rsidP="0011314F">
      <w:pPr>
        <w:pStyle w:val="AralkYok"/>
        <w:jc w:val="both"/>
        <w:rPr>
          <w:b/>
        </w:rPr>
      </w:pPr>
      <w:r>
        <w:rPr>
          <w:b/>
        </w:rPr>
        <w:lastRenderedPageBreak/>
        <w:t>3.</w:t>
      </w:r>
      <w:r w:rsidR="00276017" w:rsidRPr="00271EF9">
        <w:rPr>
          <w:b/>
        </w:rPr>
        <w:t>Klinik Mühendisliğe Verilecek Belgeler</w:t>
      </w:r>
    </w:p>
    <w:p w:rsidR="00271EF9" w:rsidRPr="00271EF9" w:rsidRDefault="00276017" w:rsidP="0011314F">
      <w:pPr>
        <w:pStyle w:val="AralkYok"/>
        <w:numPr>
          <w:ilvl w:val="0"/>
          <w:numId w:val="13"/>
        </w:numPr>
        <w:jc w:val="both"/>
        <w:rPr>
          <w:rFonts w:ascii="Calibri" w:eastAsia="Calibri" w:hAnsi="Calibri" w:cs="Times New Roman"/>
        </w:rPr>
      </w:pPr>
      <w:r w:rsidRPr="00271EF9">
        <w:rPr>
          <w:rFonts w:ascii="Calibri" w:eastAsia="Calibri" w:hAnsi="Calibri" w:cs="Times New Roman"/>
          <w:color w:val="000000"/>
        </w:rPr>
        <w:t>Yetkili firma cihazın veya cihazların teslimi sırasında her bir cihaz için Türkçe kullanım kılavuzu, eğitici ve öğretici cd, kitap, broşür vb. dokümanı da vermesi gereklidir.</w:t>
      </w:r>
    </w:p>
    <w:p w:rsidR="00271EF9" w:rsidRPr="00271EF9" w:rsidRDefault="00276017" w:rsidP="0011314F">
      <w:pPr>
        <w:pStyle w:val="AralkYok"/>
        <w:numPr>
          <w:ilvl w:val="0"/>
          <w:numId w:val="13"/>
        </w:numPr>
        <w:jc w:val="both"/>
        <w:rPr>
          <w:rFonts w:ascii="Calibri" w:eastAsia="Calibri" w:hAnsi="Calibri" w:cs="Times New Roman"/>
          <w:color w:val="000000"/>
        </w:rPr>
      </w:pPr>
      <w:r w:rsidRPr="00271EF9">
        <w:rPr>
          <w:rFonts w:ascii="Calibri" w:eastAsia="Calibri" w:hAnsi="Calibri" w:cs="Times New Roman"/>
          <w:color w:val="000000"/>
        </w:rPr>
        <w:t xml:space="preserve">Yetkili firma teklif edilen cihaz veya sistemin mekanik, elektrik ve elektronik devre şemaları, detaylı çalışma prensipleri, montaj işlemi, muhtemel arızalarda başvurulacak teşhis, onarım, ayrıca periyodik kalibrasyon ve periyodik bakım esnasında </w:t>
      </w:r>
      <w:r w:rsidRPr="00271EF9">
        <w:rPr>
          <w:rFonts w:ascii="Calibri" w:eastAsia="Calibri" w:hAnsi="Calibri" w:cs="Times New Roman"/>
        </w:rPr>
        <w:t>yapılacak işlemlerin anlatıldığı, gerekli yedek parça numaralarını belirten bütün konuları içeren İngilizce ve Türkçe servis manuelini verecektir.</w:t>
      </w:r>
    </w:p>
    <w:p w:rsidR="009E52A6" w:rsidRDefault="00271EF9" w:rsidP="0011314F">
      <w:pPr>
        <w:pStyle w:val="AralkYok"/>
        <w:numPr>
          <w:ilvl w:val="0"/>
          <w:numId w:val="13"/>
        </w:numPr>
        <w:jc w:val="both"/>
        <w:rPr>
          <w:rFonts w:ascii="Calibri" w:eastAsia="Calibri" w:hAnsi="Calibri" w:cs="Times New Roman"/>
          <w:color w:val="000000"/>
        </w:rPr>
      </w:pPr>
      <w:r w:rsidRPr="009E52A6">
        <w:rPr>
          <w:rFonts w:ascii="Calibri" w:eastAsia="Calibri" w:hAnsi="Calibri" w:cs="Times New Roman"/>
        </w:rPr>
        <w:t>Y</w:t>
      </w:r>
      <w:r w:rsidR="00276017" w:rsidRPr="009E52A6">
        <w:rPr>
          <w:rFonts w:ascii="Calibri" w:eastAsia="Calibri" w:hAnsi="Calibri" w:cs="Times New Roman"/>
        </w:rPr>
        <w:t>etkili firma teklif e</w:t>
      </w:r>
      <w:r w:rsidRPr="009E52A6">
        <w:rPr>
          <w:rFonts w:ascii="Calibri" w:eastAsia="Calibri" w:hAnsi="Calibri" w:cs="Times New Roman"/>
        </w:rPr>
        <w:t>ttiği cihaz veya cihazlara ait H</w:t>
      </w:r>
      <w:r w:rsidR="00276017" w:rsidRPr="009E52A6">
        <w:rPr>
          <w:rFonts w:ascii="Calibri" w:eastAsia="Calibri" w:hAnsi="Calibri" w:cs="Times New Roman"/>
        </w:rPr>
        <w:t>astanemizin Klinik Mühendisliği Birimi tarafından belirlenen ve  365 gün içerisinde yapılması gerekli periyodik koruyucu bakım ve periyodik kalibrasyon çizelgesi hazırlayacaktır. Cihaz veya sistemde periyodik</w:t>
      </w:r>
      <w:r w:rsidR="00276017" w:rsidRPr="009E52A6">
        <w:rPr>
          <w:rFonts w:ascii="Calibri" w:eastAsia="Calibri" w:hAnsi="Calibri" w:cs="Times New Roman"/>
          <w:color w:val="000000"/>
        </w:rPr>
        <w:t xml:space="preserve"> koruyucu bakım veya periyodik kalibrasyon gerektirmeyen özel durumlar için konunun ayrıntılı olarak belirtileceği, üretici ve yetkili firma tarafından onaylanan belge verilecektir. </w:t>
      </w:r>
    </w:p>
    <w:p w:rsidR="009E52A6" w:rsidRDefault="00276017" w:rsidP="0011314F">
      <w:pPr>
        <w:pStyle w:val="AralkYok"/>
        <w:numPr>
          <w:ilvl w:val="0"/>
          <w:numId w:val="13"/>
        </w:numPr>
        <w:jc w:val="both"/>
        <w:rPr>
          <w:rFonts w:ascii="Calibri" w:eastAsia="Calibri" w:hAnsi="Calibri" w:cs="Times New Roman"/>
          <w:color w:val="000000"/>
        </w:rPr>
      </w:pPr>
      <w:r w:rsidRPr="009E52A6">
        <w:rPr>
          <w:rFonts w:ascii="Calibri" w:eastAsia="Calibri" w:hAnsi="Calibri" w:cs="Times New Roman"/>
          <w:color w:val="000000"/>
        </w:rPr>
        <w:t>Yetkili firma cihazın kolay kullanımını, kullanıcının yapacağı günlük, haftalık, aylık bakımları ve kalibrasyonları anlatan, basit arızalarda takip edeceği müdahale düzeneğini gösteren kısa kullanım kılavuzu verecektir. Kılavuz pvc kaplanacak ve Türkçe olarak verilecektir.</w:t>
      </w:r>
    </w:p>
    <w:p w:rsidR="009E52A6" w:rsidRPr="009E52A6" w:rsidRDefault="00276017" w:rsidP="0011314F">
      <w:pPr>
        <w:pStyle w:val="AralkYok"/>
        <w:numPr>
          <w:ilvl w:val="0"/>
          <w:numId w:val="13"/>
        </w:numPr>
        <w:jc w:val="both"/>
        <w:rPr>
          <w:rFonts w:ascii="Calibri" w:eastAsia="Calibri" w:hAnsi="Calibri" w:cs="Times New Roman"/>
        </w:rPr>
      </w:pPr>
      <w:r w:rsidRPr="009E52A6">
        <w:rPr>
          <w:rFonts w:ascii="Calibri" w:eastAsia="Calibri" w:hAnsi="Calibri" w:cs="Times New Roman"/>
          <w:color w:val="000000"/>
        </w:rPr>
        <w:t xml:space="preserve">Yetkili firma fabrikada yapılan en son testlere ait fabrika test çıkışı raporlarını teslim edecektir. </w:t>
      </w:r>
    </w:p>
    <w:p w:rsidR="009E52A6" w:rsidRDefault="00276017" w:rsidP="0011314F">
      <w:pPr>
        <w:pStyle w:val="AralkYok"/>
        <w:numPr>
          <w:ilvl w:val="0"/>
          <w:numId w:val="13"/>
        </w:numPr>
        <w:jc w:val="both"/>
        <w:rPr>
          <w:rFonts w:ascii="Calibri" w:eastAsia="Calibri" w:hAnsi="Calibri" w:cs="Times New Roman"/>
        </w:rPr>
      </w:pPr>
      <w:r w:rsidRPr="009E52A6">
        <w:rPr>
          <w:rFonts w:ascii="Calibri" w:eastAsia="Calibri" w:hAnsi="Calibri" w:cs="Times New Roman"/>
          <w:color w:val="000000"/>
        </w:rPr>
        <w:t xml:space="preserve">Yetkili firma cihaza ait </w:t>
      </w:r>
      <w:r w:rsidRPr="009E52A6">
        <w:rPr>
          <w:rFonts w:ascii="Calibri" w:eastAsia="Calibri" w:hAnsi="Calibri" w:cs="Times New Roman"/>
        </w:rPr>
        <w:t>garanti belgelerini hastane idaresi adına düzenleyecek ve orijinal nüshalarını  Klinik Mühendisliği Birimi’ne teslim edecektir.</w:t>
      </w:r>
    </w:p>
    <w:p w:rsidR="009E52A6" w:rsidRDefault="00276017" w:rsidP="0011314F">
      <w:pPr>
        <w:pStyle w:val="AralkYok"/>
        <w:numPr>
          <w:ilvl w:val="0"/>
          <w:numId w:val="13"/>
        </w:numPr>
        <w:jc w:val="both"/>
        <w:rPr>
          <w:rFonts w:ascii="Calibri" w:eastAsia="Calibri" w:hAnsi="Calibri" w:cs="Times New Roman"/>
        </w:rPr>
      </w:pPr>
      <w:r w:rsidRPr="009E52A6">
        <w:rPr>
          <w:rFonts w:ascii="Calibri" w:eastAsia="Calibri" w:hAnsi="Calibri" w:cs="Times New Roman"/>
        </w:rPr>
        <w:t xml:space="preserve">Yetkili firma cihaza yapılan bütün müdahaleler için (montaj, arıza tespiti, onarım, bakım, yedek parça, upgrade, eğitim vb. ) servis formu oluşturacaktır ve Klinik Mühendisliği Birimi’ne teslim edecektir. </w:t>
      </w:r>
    </w:p>
    <w:p w:rsidR="009E52A6" w:rsidRPr="009E52A6" w:rsidRDefault="00276017" w:rsidP="0011314F">
      <w:pPr>
        <w:pStyle w:val="AralkYok"/>
        <w:numPr>
          <w:ilvl w:val="0"/>
          <w:numId w:val="13"/>
        </w:numPr>
        <w:jc w:val="both"/>
        <w:rPr>
          <w:rFonts w:ascii="Calibri" w:eastAsia="Calibri" w:hAnsi="Calibri" w:cs="Times New Roman"/>
          <w:color w:val="000000"/>
        </w:rPr>
      </w:pPr>
      <w:r w:rsidRPr="009E52A6">
        <w:rPr>
          <w:rFonts w:ascii="Calibri" w:eastAsia="Calibri" w:hAnsi="Calibri" w:cs="Times New Roman"/>
        </w:rPr>
        <w:t>Yetkili firma cihaza yapılan her kalibrasyon işlemi için kendisi veya bağımsız kuruluş tarafından kalibrasyon sertifikasını, izlenebilirlik belgesini, kalibrasyon etiketini  Klinik Mühendisliği Birimi’ne teslim edecektir.</w:t>
      </w:r>
    </w:p>
    <w:p w:rsidR="00276017" w:rsidRPr="009E52A6" w:rsidRDefault="00276017" w:rsidP="0011314F">
      <w:pPr>
        <w:pStyle w:val="AralkYok"/>
        <w:numPr>
          <w:ilvl w:val="0"/>
          <w:numId w:val="13"/>
        </w:numPr>
        <w:jc w:val="both"/>
        <w:rPr>
          <w:rFonts w:ascii="Calibri" w:eastAsia="Calibri" w:hAnsi="Calibri" w:cs="Times New Roman"/>
          <w:color w:val="000000"/>
        </w:rPr>
      </w:pPr>
      <w:r w:rsidRPr="009E52A6">
        <w:rPr>
          <w:rFonts w:ascii="Calibri" w:eastAsia="Calibri" w:hAnsi="Calibri" w:cs="Times New Roman"/>
        </w:rPr>
        <w:t>Teklif veren firmalar söz konusu cihaz için teknik servis imkânlarını ve teknik alt yapı durumunu belgeleyeceklerdir. (Teknik personel sayısı, bakım onarım imkânları, eğitim belgeleri, v.b.)</w:t>
      </w:r>
    </w:p>
    <w:p w:rsidR="00276017" w:rsidRPr="00A97535" w:rsidRDefault="00276017" w:rsidP="0011314F">
      <w:pPr>
        <w:pStyle w:val="AralkYok"/>
        <w:jc w:val="both"/>
      </w:pPr>
    </w:p>
    <w:p w:rsidR="00276017" w:rsidRPr="009E52A6" w:rsidRDefault="001F5F50" w:rsidP="0011314F">
      <w:pPr>
        <w:pStyle w:val="AralkYok"/>
        <w:jc w:val="both"/>
        <w:rPr>
          <w:b/>
          <w:bCs/>
        </w:rPr>
      </w:pPr>
      <w:r>
        <w:rPr>
          <w:rFonts w:ascii="Calibri" w:eastAsia="Calibri" w:hAnsi="Calibri" w:cs="Times New Roman"/>
          <w:b/>
          <w:bCs/>
        </w:rPr>
        <w:t>4.</w:t>
      </w:r>
      <w:r w:rsidR="006764FC">
        <w:rPr>
          <w:rFonts w:ascii="Calibri" w:eastAsia="Calibri" w:hAnsi="Calibri" w:cs="Times New Roman"/>
          <w:b/>
          <w:bCs/>
        </w:rPr>
        <w:t>Teknik Servis Garantive Yedek Parça</w:t>
      </w:r>
    </w:p>
    <w:p w:rsidR="009E52A6" w:rsidRDefault="00276017" w:rsidP="0011314F">
      <w:pPr>
        <w:pStyle w:val="AralkYok"/>
        <w:numPr>
          <w:ilvl w:val="0"/>
          <w:numId w:val="14"/>
        </w:numPr>
        <w:jc w:val="both"/>
        <w:rPr>
          <w:rFonts w:ascii="Calibri" w:eastAsia="Calibri" w:hAnsi="Calibri" w:cs="Times New Roman"/>
          <w:color w:val="000000"/>
        </w:rPr>
      </w:pPr>
      <w:r w:rsidRPr="009E52A6">
        <w:rPr>
          <w:rFonts w:ascii="Calibri" w:eastAsia="Calibri" w:hAnsi="Calibri" w:cs="Times New Roman"/>
          <w:color w:val="000000"/>
        </w:rPr>
        <w:t xml:space="preserve">Cihaz fabrika ve montaj hatalarına karşılık asgari 2 yıl garantili olacaktır. Garanti süresi kullanıcı eğitimleri verildikten, cihaz aktif olarak çalışmasına müteakip olarak hastane </w:t>
      </w:r>
      <w:r w:rsidRPr="009E52A6">
        <w:rPr>
          <w:rFonts w:ascii="Calibri" w:eastAsia="Calibri" w:hAnsi="Calibri" w:cs="Times New Roman"/>
        </w:rPr>
        <w:t>Klinik Mühendisliği Birimi</w:t>
      </w:r>
      <w:r w:rsidRPr="009E52A6">
        <w:rPr>
          <w:rFonts w:ascii="Calibri" w:eastAsia="Calibri" w:hAnsi="Calibri" w:cs="Times New Roman"/>
          <w:color w:val="000000"/>
        </w:rPr>
        <w:t xml:space="preserve"> tarafından başlatılacaktır.</w:t>
      </w:r>
    </w:p>
    <w:p w:rsidR="009E52A6" w:rsidRDefault="00276017" w:rsidP="0011314F">
      <w:pPr>
        <w:pStyle w:val="AralkYok"/>
        <w:numPr>
          <w:ilvl w:val="0"/>
          <w:numId w:val="14"/>
        </w:numPr>
        <w:jc w:val="both"/>
        <w:rPr>
          <w:rFonts w:ascii="Calibri" w:eastAsia="Calibri" w:hAnsi="Calibri" w:cs="Times New Roman"/>
          <w:color w:val="000000"/>
        </w:rPr>
      </w:pPr>
      <w:r w:rsidRPr="009E52A6">
        <w:rPr>
          <w:rFonts w:ascii="Calibri" w:eastAsia="Calibri" w:hAnsi="Calibri" w:cs="Times New Roman"/>
          <w:color w:val="000000"/>
        </w:rPr>
        <w:t xml:space="preserve">Garanti bitiminden sonra en az </w:t>
      </w:r>
      <w:r w:rsidR="009E52A6" w:rsidRPr="009E52A6">
        <w:rPr>
          <w:rFonts w:ascii="Calibri" w:eastAsia="Calibri" w:hAnsi="Calibri" w:cs="Times New Roman"/>
          <w:color w:val="000000"/>
        </w:rPr>
        <w:t>10</w:t>
      </w:r>
      <w:r w:rsidRPr="009E52A6">
        <w:rPr>
          <w:rFonts w:ascii="Calibri" w:eastAsia="Calibri" w:hAnsi="Calibri" w:cs="Times New Roman"/>
          <w:color w:val="000000"/>
        </w:rPr>
        <w:t xml:space="preserve"> yıl süreyle yedek parça sağlamayı üretici ve yetkili firma taahhüt edecektir.  Cihaz veya cihazlarda bulunan arızası muhtemel yedek parçaların döviz ve TL fiyatlarını verecek, arıza durumlarında liste fiyatından daha yüksek bir ücret talep etmeyecektir ve liste de bulunmayan parça için ödeme yapılmayacaktır.</w:t>
      </w:r>
    </w:p>
    <w:p w:rsidR="009E52A6" w:rsidRDefault="00276017" w:rsidP="0011314F">
      <w:pPr>
        <w:pStyle w:val="AralkYok"/>
        <w:numPr>
          <w:ilvl w:val="0"/>
          <w:numId w:val="14"/>
        </w:numPr>
        <w:jc w:val="both"/>
        <w:rPr>
          <w:rFonts w:ascii="Calibri" w:eastAsia="Calibri" w:hAnsi="Calibri" w:cs="Times New Roman"/>
          <w:color w:val="000000"/>
        </w:rPr>
      </w:pPr>
      <w:r w:rsidRPr="009E52A6">
        <w:rPr>
          <w:rFonts w:ascii="Calibri" w:eastAsia="Calibri" w:hAnsi="Calibri" w:cs="Times New Roman"/>
          <w:color w:val="000000"/>
        </w:rPr>
        <w:t>Garanti süresi boyunca yapılması gerekli periyodik koruyucu bakım, periyodik kalibrasyon, arızaya müdahale, onarım, yedek parça ve eğitimlerden hiç bir ücret talep edilmeyecektir.</w:t>
      </w:r>
    </w:p>
    <w:p w:rsidR="009E52A6" w:rsidRDefault="00276017" w:rsidP="0011314F">
      <w:pPr>
        <w:pStyle w:val="AralkYok"/>
        <w:numPr>
          <w:ilvl w:val="0"/>
          <w:numId w:val="14"/>
        </w:numPr>
        <w:jc w:val="both"/>
        <w:rPr>
          <w:rFonts w:ascii="Calibri" w:eastAsia="Calibri" w:hAnsi="Calibri" w:cs="Times New Roman"/>
          <w:color w:val="000000"/>
        </w:rPr>
      </w:pPr>
      <w:r w:rsidRPr="009E52A6">
        <w:rPr>
          <w:rFonts w:ascii="Calibri" w:eastAsia="Calibri" w:hAnsi="Calibri" w:cs="Times New Roman"/>
          <w:color w:val="000000"/>
        </w:rPr>
        <w:t xml:space="preserve">Arıza bildiriminden sonra yetkili firma tarafından </w:t>
      </w:r>
      <w:r w:rsidRPr="009E52A6">
        <w:rPr>
          <w:rFonts w:ascii="Calibri" w:eastAsia="Calibri" w:hAnsi="Calibri" w:cs="Times New Roman"/>
        </w:rPr>
        <w:t xml:space="preserve">24 (yirmi dört) </w:t>
      </w:r>
      <w:r w:rsidRPr="009E52A6">
        <w:rPr>
          <w:rFonts w:ascii="Calibri" w:eastAsia="Calibri" w:hAnsi="Calibri" w:cs="Times New Roman"/>
          <w:color w:val="000000"/>
        </w:rPr>
        <w:t>saat içinde cihaza müdahale edilecek,</w:t>
      </w:r>
      <w:r w:rsidRPr="009E52A6">
        <w:rPr>
          <w:rFonts w:ascii="Calibri" w:eastAsia="Calibri" w:hAnsi="Calibri" w:cs="Times New Roman"/>
        </w:rPr>
        <w:t xml:space="preserve"> Yüklenici yurt dışından yedek parça ithali gerekmediği durumda en geç 2 (iki) iş günü içinde cihazı çalışır duruma getirmek zorundadır.</w:t>
      </w:r>
      <w:r w:rsidRPr="009E52A6">
        <w:rPr>
          <w:rFonts w:ascii="Calibri" w:eastAsia="Calibri" w:hAnsi="Calibri" w:cs="Times New Roman"/>
          <w:color w:val="000000"/>
        </w:rPr>
        <w:t xml:space="preserve"> 2(iki) iş gün içerisinde arıza giderilemezse yetkili firma hastaneye aynı özellikte yedek cihaz bırakacak, arızalı cihaz en geç 21 gün içinde bütün fonksiyonlarıyla çalıştırılacaktır. Yurt dışından parça gerektiren özel durumlarda arızalı cihaz en geç 30 gün içeri</w:t>
      </w:r>
      <w:r w:rsidR="009E52A6" w:rsidRPr="009E52A6">
        <w:rPr>
          <w:rFonts w:ascii="Calibri" w:eastAsia="Calibri" w:hAnsi="Calibri" w:cs="Times New Roman"/>
          <w:color w:val="000000"/>
        </w:rPr>
        <w:t>sinde çalıştırılacaktır.</w:t>
      </w:r>
    </w:p>
    <w:p w:rsidR="009E52A6" w:rsidRDefault="00276017" w:rsidP="0011314F">
      <w:pPr>
        <w:pStyle w:val="AralkYok"/>
        <w:numPr>
          <w:ilvl w:val="0"/>
          <w:numId w:val="14"/>
        </w:numPr>
        <w:jc w:val="both"/>
        <w:rPr>
          <w:rFonts w:ascii="Calibri" w:eastAsia="Calibri" w:hAnsi="Calibri" w:cs="Times New Roman"/>
          <w:color w:val="000000"/>
        </w:rPr>
      </w:pPr>
      <w:r w:rsidRPr="009E52A6">
        <w:rPr>
          <w:rFonts w:ascii="Calibri" w:eastAsia="Calibri" w:hAnsi="Calibri" w:cs="Times New Roman"/>
          <w:color w:val="000000"/>
        </w:rPr>
        <w:t xml:space="preserve">Cihazın gerekli periyodik koruyucu bakım ve periyodik kalibrasyonu gününde ve sonrasındaki 5 gün içerisinde yapılmadığında </w:t>
      </w:r>
      <w:r w:rsidRPr="009E52A6">
        <w:rPr>
          <w:rFonts w:ascii="Calibri" w:eastAsia="Calibri" w:hAnsi="Calibri" w:cs="Times New Roman"/>
        </w:rPr>
        <w:t>Klinik Mühendisliği Birimi</w:t>
      </w:r>
      <w:r w:rsidRPr="009E52A6">
        <w:rPr>
          <w:rFonts w:ascii="Calibri" w:eastAsia="Calibri" w:hAnsi="Calibri" w:cs="Times New Roman"/>
          <w:color w:val="000000"/>
        </w:rPr>
        <w:t xml:space="preserve"> hastane idaresi ile tutanak hazırlayacaktır. Hastane idaresi bağımsız kuruluştan cihazla ilgili hizmeti alacak bütün masraf ve zararlar yetkili firmaya ceza olarak ödetilecektir. </w:t>
      </w:r>
    </w:p>
    <w:p w:rsidR="009E52A6" w:rsidRDefault="00276017" w:rsidP="0011314F">
      <w:pPr>
        <w:pStyle w:val="AralkYok"/>
        <w:numPr>
          <w:ilvl w:val="0"/>
          <w:numId w:val="14"/>
        </w:numPr>
        <w:jc w:val="both"/>
        <w:rPr>
          <w:rFonts w:ascii="Calibri" w:eastAsia="Calibri" w:hAnsi="Calibri" w:cs="Times New Roman"/>
          <w:color w:val="000000"/>
        </w:rPr>
      </w:pPr>
      <w:r w:rsidRPr="009E52A6">
        <w:rPr>
          <w:rFonts w:ascii="Calibri" w:eastAsia="Calibri" w:hAnsi="Calibri" w:cs="Times New Roman"/>
          <w:color w:val="000000"/>
        </w:rPr>
        <w:t xml:space="preserve">Arıza, kalibrasyon, bakım ve montaj ile ilgili her türlü ölçü, ayar, alet ve düzeneklerini temin etmek yüklenici firmanın sorumluluğunda olacaktır. </w:t>
      </w:r>
    </w:p>
    <w:p w:rsidR="009E52A6" w:rsidRPr="009E52A6" w:rsidRDefault="00276017" w:rsidP="0011314F">
      <w:pPr>
        <w:pStyle w:val="AralkYok"/>
        <w:numPr>
          <w:ilvl w:val="0"/>
          <w:numId w:val="14"/>
        </w:numPr>
        <w:jc w:val="both"/>
        <w:rPr>
          <w:rFonts w:ascii="Calibri" w:eastAsia="Calibri" w:hAnsi="Calibri" w:cs="Times New Roman"/>
        </w:rPr>
      </w:pPr>
      <w:r w:rsidRPr="009E52A6">
        <w:rPr>
          <w:rFonts w:ascii="Calibri" w:eastAsia="Calibri" w:hAnsi="Calibri" w:cs="Times New Roman"/>
          <w:color w:val="000000"/>
        </w:rPr>
        <w:lastRenderedPageBreak/>
        <w:t xml:space="preserve">Cihaza yapılacak her türlü müdahale hastane </w:t>
      </w:r>
      <w:r w:rsidRPr="009E52A6">
        <w:rPr>
          <w:rFonts w:ascii="Calibri" w:eastAsia="Calibri" w:hAnsi="Calibri" w:cs="Times New Roman"/>
        </w:rPr>
        <w:t>Klinik Mühendisliği Birimi</w:t>
      </w:r>
      <w:r w:rsidRPr="009E52A6">
        <w:rPr>
          <w:rFonts w:ascii="Calibri" w:eastAsia="Calibri" w:hAnsi="Calibri" w:cs="Times New Roman"/>
          <w:color w:val="000000"/>
        </w:rPr>
        <w:t xml:space="preserve"> personeli eşliğinde, yüklenici firmanın söz konusu cihaz üzerine eğitim almış sertifikalı personeli tarafından gerçekleştirilmeli ve işlem hakkında teknik rapor düzenlenerek </w:t>
      </w:r>
      <w:r w:rsidRPr="009E52A6">
        <w:rPr>
          <w:rFonts w:ascii="Calibri" w:eastAsia="Calibri" w:hAnsi="Calibri" w:cs="Times New Roman"/>
        </w:rPr>
        <w:t>Klinik Mühendisliği Birimi’ne</w:t>
      </w:r>
      <w:r w:rsidRPr="009E52A6">
        <w:rPr>
          <w:rFonts w:ascii="Calibri" w:eastAsia="Calibri" w:hAnsi="Calibri" w:cs="Times New Roman"/>
          <w:color w:val="000000"/>
        </w:rPr>
        <w:t xml:space="preserve"> teslim edilmelidir.</w:t>
      </w:r>
    </w:p>
    <w:p w:rsidR="009E52A6" w:rsidRPr="009E52A6" w:rsidRDefault="00276017" w:rsidP="0011314F">
      <w:pPr>
        <w:pStyle w:val="AralkYok"/>
        <w:numPr>
          <w:ilvl w:val="0"/>
          <w:numId w:val="14"/>
        </w:numPr>
        <w:jc w:val="both"/>
        <w:rPr>
          <w:rFonts w:ascii="Calibri" w:eastAsia="Calibri" w:hAnsi="Calibri" w:cs="Times New Roman"/>
        </w:rPr>
      </w:pPr>
      <w:r w:rsidRPr="009E52A6">
        <w:rPr>
          <w:rFonts w:ascii="Calibri" w:eastAsia="Calibri" w:hAnsi="Calibri" w:cs="Times New Roman"/>
          <w:color w:val="000000"/>
        </w:rPr>
        <w:t>Yetkili firma cihaz veya cihazların garanti süresi içinde ve sonrasında sistemin yeni versiyonları güncelleştirme (Upgrade) işlemlerini ve yazılım konulu bütün yenileme veya düzenlemeleri ücretsiz olarak yapacaktır.</w:t>
      </w:r>
    </w:p>
    <w:p w:rsidR="009E52A6" w:rsidRDefault="00276017" w:rsidP="0011314F">
      <w:pPr>
        <w:pStyle w:val="AralkYok"/>
        <w:numPr>
          <w:ilvl w:val="0"/>
          <w:numId w:val="14"/>
        </w:numPr>
        <w:jc w:val="both"/>
        <w:rPr>
          <w:rFonts w:ascii="Calibri" w:eastAsia="Calibri" w:hAnsi="Calibri" w:cs="Times New Roman"/>
        </w:rPr>
      </w:pPr>
      <w:r w:rsidRPr="009E52A6">
        <w:rPr>
          <w:rFonts w:ascii="Calibri" w:eastAsia="Calibri" w:hAnsi="Calibri" w:cs="Times New Roman"/>
        </w:rPr>
        <w:t>Cihazın arızası nedeniyle çalışmadığı durumlar, arızalı olarak sayılacaktır. 4. maddede belirtilen süreleri aşan arızalı durumlarda cihazın alış bedeli üzerinden;</w:t>
      </w:r>
    </w:p>
    <w:p w:rsidR="009E52A6" w:rsidRDefault="00276017" w:rsidP="0011314F">
      <w:pPr>
        <w:pStyle w:val="AralkYok"/>
        <w:numPr>
          <w:ilvl w:val="0"/>
          <w:numId w:val="15"/>
        </w:numPr>
        <w:jc w:val="both"/>
        <w:rPr>
          <w:rFonts w:ascii="Calibri" w:eastAsia="Calibri" w:hAnsi="Calibri" w:cs="Times New Roman"/>
        </w:rPr>
      </w:pPr>
      <w:r w:rsidRPr="009E52A6">
        <w:rPr>
          <w:rFonts w:ascii="Calibri" w:eastAsia="Calibri" w:hAnsi="Calibri" w:cs="Times New Roman"/>
        </w:rPr>
        <w:t>1 – 3 gün arası günlük binde bir</w:t>
      </w:r>
    </w:p>
    <w:p w:rsidR="009E52A6" w:rsidRDefault="00276017" w:rsidP="0011314F">
      <w:pPr>
        <w:pStyle w:val="AralkYok"/>
        <w:numPr>
          <w:ilvl w:val="0"/>
          <w:numId w:val="15"/>
        </w:numPr>
        <w:jc w:val="both"/>
        <w:rPr>
          <w:rFonts w:ascii="Calibri" w:eastAsia="Calibri" w:hAnsi="Calibri" w:cs="Times New Roman"/>
        </w:rPr>
      </w:pPr>
      <w:r w:rsidRPr="009E52A6">
        <w:rPr>
          <w:rFonts w:ascii="Calibri" w:eastAsia="Calibri" w:hAnsi="Calibri" w:cs="Times New Roman"/>
        </w:rPr>
        <w:t>4 – 7 gün arası günlük binde beş</w:t>
      </w:r>
    </w:p>
    <w:p w:rsidR="009E52A6" w:rsidRDefault="00276017" w:rsidP="0011314F">
      <w:pPr>
        <w:pStyle w:val="AralkYok"/>
        <w:numPr>
          <w:ilvl w:val="0"/>
          <w:numId w:val="15"/>
        </w:numPr>
        <w:jc w:val="both"/>
        <w:rPr>
          <w:rFonts w:ascii="Calibri" w:eastAsia="Calibri" w:hAnsi="Calibri" w:cs="Times New Roman"/>
        </w:rPr>
      </w:pPr>
      <w:r w:rsidRPr="009E52A6">
        <w:rPr>
          <w:rFonts w:ascii="Calibri" w:eastAsia="Calibri" w:hAnsi="Calibri" w:cs="Times New Roman"/>
        </w:rPr>
        <w:t>7 günü aşan arızalı durumlarda ise gün başına yüzde bir oranında ceza kesilir.</w:t>
      </w:r>
    </w:p>
    <w:p w:rsidR="009E52A6" w:rsidRDefault="00276017" w:rsidP="0011314F">
      <w:pPr>
        <w:pStyle w:val="AralkYok"/>
        <w:numPr>
          <w:ilvl w:val="0"/>
          <w:numId w:val="14"/>
        </w:numPr>
        <w:jc w:val="both"/>
        <w:rPr>
          <w:rFonts w:ascii="Calibri" w:eastAsia="Calibri" w:hAnsi="Calibri" w:cs="Times New Roman"/>
        </w:rPr>
      </w:pPr>
      <w:r w:rsidRPr="009E52A6">
        <w:rPr>
          <w:rFonts w:ascii="Calibri" w:eastAsia="Calibri" w:hAnsi="Calibri" w:cs="Times New Roman"/>
        </w:rPr>
        <w:t>Cihazın idareye teslim edildiği tarihten itibaren, kullanım hataları dışında garanti süresi içinde kalmak kaydıyla, bir yıl içersinde;</w:t>
      </w:r>
    </w:p>
    <w:p w:rsidR="009E52A6" w:rsidRDefault="00276017" w:rsidP="0011314F">
      <w:pPr>
        <w:pStyle w:val="AralkYok"/>
        <w:numPr>
          <w:ilvl w:val="0"/>
          <w:numId w:val="20"/>
        </w:numPr>
        <w:jc w:val="both"/>
        <w:rPr>
          <w:rFonts w:ascii="Calibri" w:eastAsia="Calibri" w:hAnsi="Calibri" w:cs="Times New Roman"/>
        </w:rPr>
      </w:pPr>
      <w:r w:rsidRPr="009E52A6">
        <w:rPr>
          <w:rFonts w:ascii="Calibri" w:eastAsia="Calibri" w:hAnsi="Calibri" w:cs="Times New Roman"/>
        </w:rPr>
        <w:t>aynı arızanın 3 ve daha fazla sayıda tekrarlanması,</w:t>
      </w:r>
    </w:p>
    <w:p w:rsidR="00276017" w:rsidRPr="009E52A6" w:rsidRDefault="00276017" w:rsidP="0011314F">
      <w:pPr>
        <w:pStyle w:val="AralkYok"/>
        <w:numPr>
          <w:ilvl w:val="0"/>
          <w:numId w:val="20"/>
        </w:numPr>
        <w:jc w:val="both"/>
        <w:rPr>
          <w:rFonts w:ascii="Calibri" w:eastAsia="Calibri" w:hAnsi="Calibri" w:cs="Times New Roman"/>
        </w:rPr>
      </w:pPr>
      <w:r w:rsidRPr="009E52A6">
        <w:rPr>
          <w:rFonts w:ascii="Calibri" w:eastAsia="Calibri" w:hAnsi="Calibri" w:cs="Times New Roman"/>
        </w:rPr>
        <w:t>farklı tipteki arızaların 4 ve daha fazla sayıda meydana gelmesi</w:t>
      </w:r>
    </w:p>
    <w:p w:rsidR="00276017" w:rsidRPr="00A97535" w:rsidRDefault="00276017" w:rsidP="0011314F">
      <w:pPr>
        <w:pStyle w:val="AralkYok"/>
        <w:numPr>
          <w:ilvl w:val="0"/>
          <w:numId w:val="20"/>
        </w:numPr>
        <w:jc w:val="both"/>
        <w:rPr>
          <w:rFonts w:ascii="Calibri" w:eastAsia="Calibri" w:hAnsi="Calibri" w:cs="Times New Roman"/>
        </w:rPr>
      </w:pPr>
      <w:r w:rsidRPr="00A97535">
        <w:rPr>
          <w:rFonts w:ascii="Calibri" w:eastAsia="Calibri" w:hAnsi="Calibri" w:cs="Times New Roman"/>
        </w:rPr>
        <w:t>belirlenen garanti süresi içerisinde farklı arızaların toplamının 8 ve daha fazla sayıda olması ve bu arızaların cihaz/ürün/sistemden yararlanamama sonucunu ortaya çıkarması durumunda</w:t>
      </w:r>
    </w:p>
    <w:p w:rsidR="00276017" w:rsidRPr="00A97535" w:rsidRDefault="00276017" w:rsidP="0011314F">
      <w:pPr>
        <w:pStyle w:val="AralkYok"/>
        <w:ind w:firstLine="708"/>
        <w:jc w:val="both"/>
        <w:rPr>
          <w:rFonts w:ascii="Calibri" w:eastAsia="Calibri" w:hAnsi="Calibri" w:cs="Times New Roman"/>
        </w:rPr>
      </w:pPr>
      <w:r w:rsidRPr="00A97535">
        <w:rPr>
          <w:rFonts w:ascii="Calibri" w:eastAsia="Calibri" w:hAnsi="Calibri" w:cs="Times New Roman"/>
        </w:rPr>
        <w:t>Yüklenici, cihazı eşdeğer veya daha üstün özelliklere sahip yeni bir cihazla değiştirmekle yükümlüdür. Ancak, cihazın birden fazla üniteden oluşması halinde yüklenici, sadece arızanın meydana geldiği ünite veya üniteleri değiştirmekle yükümlüdür.</w:t>
      </w:r>
    </w:p>
    <w:p w:rsidR="00276017" w:rsidRPr="00A97535" w:rsidRDefault="00276017" w:rsidP="0011314F">
      <w:pPr>
        <w:pStyle w:val="AralkYok"/>
        <w:jc w:val="both"/>
      </w:pPr>
    </w:p>
    <w:p w:rsidR="00276017" w:rsidRPr="009E52A6" w:rsidRDefault="001F5F50" w:rsidP="0011314F">
      <w:pPr>
        <w:pStyle w:val="AralkYok"/>
        <w:jc w:val="both"/>
        <w:rPr>
          <w:b/>
          <w:bCs/>
        </w:rPr>
      </w:pPr>
      <w:r>
        <w:rPr>
          <w:rFonts w:ascii="Calibri" w:eastAsia="Calibri" w:hAnsi="Calibri" w:cs="Times New Roman"/>
          <w:b/>
          <w:bCs/>
        </w:rPr>
        <w:t>5.</w:t>
      </w:r>
      <w:r w:rsidR="006764FC">
        <w:rPr>
          <w:rFonts w:ascii="Calibri" w:eastAsia="Calibri" w:hAnsi="Calibri" w:cs="Times New Roman"/>
          <w:b/>
          <w:bCs/>
        </w:rPr>
        <w:t>Kabul ve Muayene</w:t>
      </w:r>
    </w:p>
    <w:p w:rsidR="009E52A6" w:rsidRDefault="00276017" w:rsidP="0011314F">
      <w:pPr>
        <w:pStyle w:val="AralkYok"/>
        <w:numPr>
          <w:ilvl w:val="0"/>
          <w:numId w:val="21"/>
        </w:numPr>
        <w:jc w:val="both"/>
        <w:rPr>
          <w:rFonts w:ascii="Calibri" w:eastAsia="Calibri" w:hAnsi="Calibri" w:cs="Times New Roman"/>
          <w:color w:val="000000"/>
        </w:rPr>
      </w:pPr>
      <w:r w:rsidRPr="009E52A6">
        <w:rPr>
          <w:rFonts w:ascii="Calibri" w:eastAsia="Calibri" w:hAnsi="Calibri" w:cs="Times New Roman"/>
          <w:color w:val="000000"/>
        </w:rPr>
        <w:t>Demo veya kullanılmış cihaz kesinlikle kabul edilmeyecektir. Kabul ve muayenede şartnamede istenilen ve teklifte belirtilen tüm özelliklerin uygunluğu kontrol edilecektir. Ayrıca yedek parça, aksesuar ve sarf malzemelerinin orjinal olduğunun kontrolü(katalogdan) ve sayımı yapılacaktır.</w:t>
      </w:r>
    </w:p>
    <w:p w:rsidR="009E52A6" w:rsidRDefault="00276017" w:rsidP="0011314F">
      <w:pPr>
        <w:pStyle w:val="AralkYok"/>
        <w:numPr>
          <w:ilvl w:val="0"/>
          <w:numId w:val="21"/>
        </w:numPr>
        <w:jc w:val="both"/>
        <w:rPr>
          <w:rFonts w:ascii="Calibri" w:eastAsia="Calibri" w:hAnsi="Calibri" w:cs="Times New Roman"/>
          <w:color w:val="000000"/>
        </w:rPr>
      </w:pPr>
      <w:r w:rsidRPr="009E52A6">
        <w:rPr>
          <w:rFonts w:ascii="Calibri" w:eastAsia="Calibri" w:hAnsi="Calibri" w:cs="Times New Roman"/>
          <w:color w:val="000000"/>
        </w:rPr>
        <w:t>İmalatı sürdürülen, en yüksek kalitede sistemler teklif edilecektir. Yüklenici firmalar, İdare’nin teknik şartnamelerinde yer alan teknik şartlara uygun en yüksek kalitedeki sistemlerini teklif edeceklerdir. İmalattan kaldırılan veya eski tekniklerle imal edilmiş sistemler kesinlikle kabul edilmeyecektir.</w:t>
      </w:r>
    </w:p>
    <w:p w:rsidR="009E52A6" w:rsidRDefault="00276017" w:rsidP="0011314F">
      <w:pPr>
        <w:pStyle w:val="AralkYok"/>
        <w:numPr>
          <w:ilvl w:val="0"/>
          <w:numId w:val="21"/>
        </w:numPr>
        <w:jc w:val="both"/>
        <w:rPr>
          <w:rFonts w:ascii="Calibri" w:eastAsia="Calibri" w:hAnsi="Calibri" w:cs="Times New Roman"/>
          <w:color w:val="000000"/>
        </w:rPr>
      </w:pPr>
      <w:r w:rsidRPr="009E52A6">
        <w:rPr>
          <w:rFonts w:ascii="Calibri" w:eastAsia="Calibri" w:hAnsi="Calibri" w:cs="Times New Roman"/>
          <w:color w:val="000000"/>
        </w:rPr>
        <w:t>Kabul ve muayene sırasında firmalardan cihazın teknik özellikleri ve performansına ilişkin testlerin yapılması istenildiğinde gerekli personel ve test cihazı, servis manueli düzeneğini ücretsiz olarak sağlayacaktır. Kabul ve muayenede oluşabilecek kaza ve hasarlardan satıcı firma sorumludur.</w:t>
      </w:r>
    </w:p>
    <w:p w:rsidR="00276017" w:rsidRPr="009E52A6" w:rsidRDefault="00276017" w:rsidP="0011314F">
      <w:pPr>
        <w:pStyle w:val="AralkYok"/>
        <w:numPr>
          <w:ilvl w:val="0"/>
          <w:numId w:val="21"/>
        </w:numPr>
        <w:jc w:val="both"/>
        <w:rPr>
          <w:rFonts w:ascii="Calibri" w:eastAsia="Calibri" w:hAnsi="Calibri" w:cs="Times New Roman"/>
          <w:color w:val="000000"/>
        </w:rPr>
      </w:pPr>
      <w:r w:rsidRPr="009E52A6">
        <w:rPr>
          <w:rFonts w:ascii="Calibri" w:eastAsia="Calibri" w:hAnsi="Calibri" w:cs="Times New Roman"/>
          <w:color w:val="000000"/>
        </w:rPr>
        <w:t xml:space="preserve">Hastane idaresi şartname maddelerinin kontrolü, test, ölçüm, analiz işlemleri için bağımsız bir kuruluştan rapor, sertifika alabilir ve değerlendirme </w:t>
      </w:r>
      <w:r w:rsidR="0011314F">
        <w:rPr>
          <w:rFonts w:ascii="Calibri" w:eastAsia="Calibri" w:hAnsi="Calibri" w:cs="Times New Roman"/>
          <w:color w:val="000000"/>
        </w:rPr>
        <w:t>yaptırabilir.</w:t>
      </w:r>
    </w:p>
    <w:p w:rsidR="00276017" w:rsidRPr="00A97535" w:rsidRDefault="00276017" w:rsidP="0011314F">
      <w:pPr>
        <w:pStyle w:val="AralkYok"/>
        <w:jc w:val="both"/>
      </w:pPr>
    </w:p>
    <w:p w:rsidR="00276017" w:rsidRDefault="001F5F50" w:rsidP="0011314F">
      <w:pPr>
        <w:pStyle w:val="AralkYok"/>
        <w:jc w:val="both"/>
        <w:rPr>
          <w:rFonts w:ascii="Calibri" w:eastAsia="Calibri" w:hAnsi="Calibri" w:cs="Times New Roman"/>
          <w:b/>
          <w:bCs/>
        </w:rPr>
      </w:pPr>
      <w:r>
        <w:rPr>
          <w:rFonts w:ascii="Calibri" w:eastAsia="Calibri" w:hAnsi="Calibri" w:cs="Times New Roman"/>
          <w:b/>
          <w:bCs/>
        </w:rPr>
        <w:t>6.</w:t>
      </w:r>
      <w:r w:rsidR="006764FC">
        <w:rPr>
          <w:rFonts w:ascii="Calibri" w:eastAsia="Calibri" w:hAnsi="Calibri" w:cs="Times New Roman"/>
          <w:b/>
          <w:bCs/>
        </w:rPr>
        <w:t xml:space="preserve">Montaj </w:t>
      </w:r>
      <w:r w:rsidR="00276017" w:rsidRPr="009E52A6">
        <w:rPr>
          <w:rFonts w:ascii="Calibri" w:eastAsia="Calibri" w:hAnsi="Calibri" w:cs="Times New Roman"/>
          <w:b/>
          <w:bCs/>
        </w:rPr>
        <w:t xml:space="preserve"> ve D</w:t>
      </w:r>
      <w:r w:rsidR="006764FC">
        <w:rPr>
          <w:rFonts w:ascii="Calibri" w:eastAsia="Calibri" w:hAnsi="Calibri" w:cs="Times New Roman"/>
          <w:b/>
          <w:bCs/>
        </w:rPr>
        <w:t>emontaj</w:t>
      </w:r>
    </w:p>
    <w:p w:rsidR="009E52A6" w:rsidRDefault="00276017" w:rsidP="0011314F">
      <w:pPr>
        <w:pStyle w:val="AralkYok"/>
        <w:numPr>
          <w:ilvl w:val="0"/>
          <w:numId w:val="22"/>
        </w:numPr>
        <w:jc w:val="both"/>
        <w:rPr>
          <w:rFonts w:ascii="Calibri" w:eastAsia="Calibri" w:hAnsi="Calibri" w:cs="Times New Roman"/>
        </w:rPr>
      </w:pPr>
      <w:r w:rsidRPr="009E52A6">
        <w:rPr>
          <w:rFonts w:ascii="Calibri" w:eastAsia="Calibri" w:hAnsi="Calibri" w:cs="Times New Roman"/>
          <w:color w:val="000000"/>
        </w:rPr>
        <w:t xml:space="preserve">Yetkili firma, cihazları ücretsiz olarak monte edecek ve tüm malzeme ve aksesuarları ile çalışır durumda teslim edecektir. Montaj için gerekli tüm malzeme ve </w:t>
      </w:r>
      <w:r w:rsidRPr="009E52A6">
        <w:rPr>
          <w:rFonts w:ascii="Calibri" w:eastAsia="Calibri" w:hAnsi="Calibri" w:cs="Times New Roman"/>
        </w:rPr>
        <w:t>masraflar firma tarafından karşılanacaktır.</w:t>
      </w:r>
    </w:p>
    <w:p w:rsidR="009E52A6" w:rsidRDefault="00276017" w:rsidP="0011314F">
      <w:pPr>
        <w:pStyle w:val="AralkYok"/>
        <w:numPr>
          <w:ilvl w:val="0"/>
          <w:numId w:val="22"/>
        </w:numPr>
        <w:jc w:val="both"/>
        <w:rPr>
          <w:rFonts w:ascii="Calibri" w:eastAsia="Calibri" w:hAnsi="Calibri" w:cs="Times New Roman"/>
        </w:rPr>
      </w:pPr>
      <w:r w:rsidRPr="009E52A6">
        <w:rPr>
          <w:rFonts w:ascii="Calibri" w:eastAsia="Calibri" w:hAnsi="Calibri" w:cs="Times New Roman"/>
        </w:rPr>
        <w:t>Yetkili firma, cihazı monte ettikten ve kullanıma hazır hale getirdikten sonra son kabul ve fonksiyon testlerini yapmalı, bu testler sırasında alıcı temsilcileri hazır bulunmalı ve testlere ilişkin masraflar yüklenici firma tarafından karşılanmalıdır. Yüklenici firma bu testlere ait bir rapor hazırlayıp, Klinik Mühendisliği Birimi tarafından belirlenen teknik elemana teslim etmekle yükümlüdür.</w:t>
      </w:r>
    </w:p>
    <w:p w:rsidR="009E52A6" w:rsidRDefault="00276017" w:rsidP="0011314F">
      <w:pPr>
        <w:pStyle w:val="AralkYok"/>
        <w:numPr>
          <w:ilvl w:val="0"/>
          <w:numId w:val="22"/>
        </w:numPr>
        <w:jc w:val="both"/>
        <w:rPr>
          <w:rFonts w:ascii="Calibri" w:eastAsia="Calibri" w:hAnsi="Calibri" w:cs="Times New Roman"/>
          <w:color w:val="000000"/>
        </w:rPr>
      </w:pPr>
      <w:r w:rsidRPr="009E52A6">
        <w:rPr>
          <w:rFonts w:ascii="Calibri" w:eastAsia="Calibri" w:hAnsi="Calibri" w:cs="Times New Roman"/>
          <w:color w:val="000000"/>
        </w:rPr>
        <w:t xml:space="preserve">Sistem olarak özel durum ihtiva eden cihaz için yetkili firmanın kurulum yaptığı mekânın dışında farklı bir yere taşınması gerektiğinde, yüklenici firma tarafından cihazın demontajı ve </w:t>
      </w:r>
      <w:r w:rsidRPr="009E52A6">
        <w:rPr>
          <w:rFonts w:ascii="Calibri" w:eastAsia="Calibri" w:hAnsi="Calibri" w:cs="Times New Roman"/>
          <w:color w:val="000000"/>
        </w:rPr>
        <w:lastRenderedPageBreak/>
        <w:t>montajı, gerekli kalibrasyonu yapılacak ve sistem çalışır halde teslim edilecektir. Bu işlemler ücretsiz yapılacak ve sadece garanti süresince geçerli olacaktır.</w:t>
      </w:r>
    </w:p>
    <w:p w:rsidR="009E52A6" w:rsidRDefault="00276017" w:rsidP="0011314F">
      <w:pPr>
        <w:pStyle w:val="AralkYok"/>
        <w:numPr>
          <w:ilvl w:val="0"/>
          <w:numId w:val="22"/>
        </w:numPr>
        <w:jc w:val="both"/>
        <w:rPr>
          <w:rFonts w:ascii="Calibri" w:eastAsia="Calibri" w:hAnsi="Calibri" w:cs="Times New Roman"/>
          <w:color w:val="000000"/>
        </w:rPr>
      </w:pPr>
      <w:r w:rsidRPr="009E52A6">
        <w:rPr>
          <w:rFonts w:ascii="Calibri" w:eastAsia="Calibri" w:hAnsi="Calibri" w:cs="Times New Roman"/>
          <w:color w:val="000000"/>
        </w:rPr>
        <w:t>Cihazları oluşturan ünitelerin monte edileceği mahallerin montaja hazır hale getirilmesi için gerekli her türlü plan ve proje çalışması, ünitelerin yerlerine montajı, sistem içinde diğer üniteler ile olan her türlü bağlantılarının yapılarak çalışır hale getirilmesi, yüklenici firma tarafından ücretsiz gerçekleştirilecektir.</w:t>
      </w:r>
    </w:p>
    <w:p w:rsidR="009E52A6" w:rsidRPr="009E52A6" w:rsidRDefault="00276017" w:rsidP="0011314F">
      <w:pPr>
        <w:pStyle w:val="AralkYok"/>
        <w:numPr>
          <w:ilvl w:val="0"/>
          <w:numId w:val="22"/>
        </w:numPr>
        <w:jc w:val="both"/>
        <w:rPr>
          <w:rFonts w:ascii="Calibri" w:eastAsia="Calibri" w:hAnsi="Calibri" w:cs="Times New Roman"/>
        </w:rPr>
      </w:pPr>
      <w:r w:rsidRPr="009E52A6">
        <w:rPr>
          <w:rFonts w:ascii="Calibri" w:eastAsia="Calibri" w:hAnsi="Calibri" w:cs="Times New Roman"/>
          <w:color w:val="000000"/>
        </w:rPr>
        <w:t xml:space="preserve">Montaj esnasında meydana gelebilecek her türlü inşaat, mekanik, elektrik, kaza ve benzeri istenmeyen durumlardan, ilgili hasar ve zararlardan yüklenici firma sorumlu olacak; bu sebeple ortaya çıkabilecek her türlü ek maliyetler ve tazminatlar yüklenici firmaya ait olacaktır. </w:t>
      </w:r>
    </w:p>
    <w:p w:rsidR="009E52A6" w:rsidRPr="009E52A6" w:rsidRDefault="00276017" w:rsidP="0011314F">
      <w:pPr>
        <w:pStyle w:val="AralkYok"/>
        <w:numPr>
          <w:ilvl w:val="0"/>
          <w:numId w:val="22"/>
        </w:numPr>
        <w:jc w:val="both"/>
      </w:pPr>
      <w:r w:rsidRPr="009E52A6">
        <w:rPr>
          <w:rFonts w:ascii="Calibri" w:eastAsia="Calibri" w:hAnsi="Calibri" w:cs="Times New Roman"/>
        </w:rPr>
        <w:t>Tasarım ve imalat hatası nedeniyle cihazın neden olacağı yaralanma ve ölümle sonuçlanan kazalardan ve her türlü maddi hasardan yüklenici sorumludur.</w:t>
      </w:r>
    </w:p>
    <w:p w:rsidR="00276017" w:rsidRPr="00A71A0D" w:rsidRDefault="00276017" w:rsidP="0011314F">
      <w:pPr>
        <w:pStyle w:val="AralkYok"/>
        <w:numPr>
          <w:ilvl w:val="0"/>
          <w:numId w:val="22"/>
        </w:numPr>
        <w:jc w:val="both"/>
      </w:pPr>
      <w:r w:rsidRPr="009E52A6">
        <w:rPr>
          <w:rFonts w:ascii="Calibri" w:eastAsia="Calibri" w:hAnsi="Calibri" w:cs="Times New Roman"/>
        </w:rPr>
        <w:t>Cihaz kuruma teslim edildikten sonra gerek montaj sırasında ve gerekse montaj sonrası testler, kalibrasyon ve bakım/onarım sırasında, garanti süresi içinde olsun veya olmasın, hiçbir firma elemanı yanlarında o cihazdan sorumlu Klinik Mühendisliği Birimi’nin teknik elemanı olmadan cihaz odasına giremez ve cihaza müdahalede bulunamaz.</w:t>
      </w:r>
    </w:p>
    <w:p w:rsidR="00A71A0D" w:rsidRDefault="00A71A0D" w:rsidP="0011314F">
      <w:pPr>
        <w:pStyle w:val="AralkYok"/>
        <w:ind w:left="720"/>
        <w:jc w:val="both"/>
      </w:pPr>
    </w:p>
    <w:p w:rsidR="00557628" w:rsidRDefault="00557628" w:rsidP="0011314F">
      <w:pPr>
        <w:pStyle w:val="AralkYok"/>
        <w:ind w:left="720"/>
        <w:jc w:val="both"/>
      </w:pPr>
    </w:p>
    <w:p w:rsidR="00557628" w:rsidRDefault="00557628" w:rsidP="0011314F">
      <w:pPr>
        <w:pStyle w:val="AralkYok"/>
        <w:ind w:left="720"/>
        <w:jc w:val="both"/>
      </w:pPr>
    </w:p>
    <w:p w:rsidR="00E472A2" w:rsidRPr="00A97535" w:rsidRDefault="00E472A2" w:rsidP="0011314F">
      <w:pPr>
        <w:pStyle w:val="AralkYok"/>
        <w:ind w:left="720"/>
        <w:jc w:val="both"/>
      </w:pPr>
    </w:p>
    <w:p w:rsidR="00276017" w:rsidRPr="00A71A0D" w:rsidRDefault="001F5F50" w:rsidP="0011314F">
      <w:pPr>
        <w:pStyle w:val="AralkYok"/>
        <w:jc w:val="both"/>
        <w:rPr>
          <w:rFonts w:ascii="Calibri" w:eastAsia="Calibri" w:hAnsi="Calibri" w:cs="Times New Roman"/>
          <w:b/>
          <w:bCs/>
        </w:rPr>
      </w:pPr>
      <w:r>
        <w:rPr>
          <w:rFonts w:ascii="Calibri" w:eastAsia="Calibri" w:hAnsi="Calibri" w:cs="Times New Roman"/>
          <w:b/>
          <w:bCs/>
        </w:rPr>
        <w:t>7.</w:t>
      </w:r>
      <w:r w:rsidR="006764FC">
        <w:rPr>
          <w:rFonts w:ascii="Calibri" w:eastAsia="Calibri" w:hAnsi="Calibri" w:cs="Times New Roman"/>
          <w:b/>
          <w:bCs/>
        </w:rPr>
        <w:t>Eğitim</w:t>
      </w:r>
    </w:p>
    <w:p w:rsidR="00A71A0D" w:rsidRPr="00A71A0D" w:rsidRDefault="00276017" w:rsidP="0011314F">
      <w:pPr>
        <w:pStyle w:val="AralkYok"/>
        <w:numPr>
          <w:ilvl w:val="0"/>
          <w:numId w:val="23"/>
        </w:numPr>
        <w:jc w:val="both"/>
      </w:pPr>
      <w:r w:rsidRPr="00A71A0D">
        <w:rPr>
          <w:rFonts w:ascii="Calibri" w:eastAsia="Calibri" w:hAnsi="Calibri" w:cs="Times New Roman"/>
          <w:color w:val="000000"/>
        </w:rPr>
        <w:t>Yetkili firma servis mühendisi / teknikeri tarafından, kullanıcılara cihaz veya cihazların kullanımı, bakımı ve olası arızaların giderilmesi ile kalibrasyonuna ilişkin gerekli ücretsiz eğitim verecek ve bu eğitimi sertifika ile belgelendirecektir.</w:t>
      </w:r>
      <w:r w:rsidRPr="00A71A0D">
        <w:rPr>
          <w:rFonts w:ascii="Calibri" w:eastAsia="Calibri" w:hAnsi="Calibri" w:cs="Times New Roman"/>
        </w:rPr>
        <w:t xml:space="preserve"> Söz konusu bu eğitimler tamamlanmadan satınalma süreci bitmiş sayılmaz.</w:t>
      </w:r>
    </w:p>
    <w:p w:rsidR="00A71A0D" w:rsidRDefault="00276017" w:rsidP="0011314F">
      <w:pPr>
        <w:pStyle w:val="AralkYok"/>
        <w:numPr>
          <w:ilvl w:val="0"/>
          <w:numId w:val="23"/>
        </w:numPr>
        <w:jc w:val="both"/>
        <w:rPr>
          <w:rFonts w:ascii="Calibri" w:eastAsia="Calibri" w:hAnsi="Calibri" w:cs="Times New Roman"/>
        </w:rPr>
      </w:pPr>
      <w:r w:rsidRPr="00A71A0D">
        <w:rPr>
          <w:rFonts w:ascii="Calibri" w:eastAsia="Calibri" w:hAnsi="Calibri" w:cs="Times New Roman"/>
          <w:color w:val="000000"/>
        </w:rPr>
        <w:t>Yüklenicifirmanın</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kurulacaksistemlerin</w:t>
      </w:r>
      <w:r w:rsidRPr="00A71A0D">
        <w:rPr>
          <w:rFonts w:ascii="Calibri" w:eastAsia="Calibri" w:hAnsi="Calibri" w:cs="Times New Roman"/>
          <w:color w:val="000000"/>
          <w:lang w:val="en-GB"/>
        </w:rPr>
        <w:t xml:space="preserve"> tam </w:t>
      </w:r>
      <w:r w:rsidRPr="00A71A0D">
        <w:rPr>
          <w:rFonts w:ascii="Calibri" w:eastAsia="Calibri" w:hAnsi="Calibri" w:cs="Times New Roman"/>
          <w:color w:val="000000"/>
        </w:rPr>
        <w:t>kapasitedevesürekliçalışmasınısağlamaküzere</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montajsonrasıüreticiveyayetkilifirmanınservismühendis</w:t>
      </w:r>
      <w:r w:rsidRPr="00A71A0D">
        <w:rPr>
          <w:rFonts w:ascii="Calibri" w:eastAsia="Calibri" w:hAnsi="Calibri" w:cs="Times New Roman"/>
          <w:color w:val="000000"/>
          <w:lang w:val="en-GB"/>
        </w:rPr>
        <w:t xml:space="preserve">i / </w:t>
      </w:r>
      <w:r w:rsidRPr="00A71A0D">
        <w:rPr>
          <w:rFonts w:ascii="Calibri" w:eastAsia="Calibri" w:hAnsi="Calibri" w:cs="Times New Roman"/>
          <w:color w:val="000000"/>
        </w:rPr>
        <w:t>teknikeritarafından</w:t>
      </w:r>
      <w:r w:rsidRPr="00A71A0D">
        <w:rPr>
          <w:rFonts w:ascii="Calibri" w:eastAsia="Calibri" w:hAnsi="Calibri" w:cs="Times New Roman"/>
        </w:rPr>
        <w:t>Klinik Mühendisliği Birimi’nin belirleyeceği personeline</w:t>
      </w:r>
      <w:r w:rsidRPr="00A71A0D">
        <w:rPr>
          <w:rFonts w:ascii="Calibri" w:eastAsia="Calibri" w:hAnsi="Calibri" w:cs="Times New Roman"/>
          <w:color w:val="000000"/>
        </w:rPr>
        <w:t>kullanım</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kalibrasyon</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bakım</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arıza</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güncelleştirme</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upgrade</w:t>
      </w:r>
      <w:r w:rsidRPr="00A71A0D">
        <w:rPr>
          <w:rFonts w:ascii="Calibri" w:eastAsia="Calibri" w:hAnsi="Calibri" w:cs="Times New Roman"/>
          <w:color w:val="000000"/>
          <w:lang w:val="en-GB"/>
        </w:rPr>
        <w:t xml:space="preserve">) </w:t>
      </w:r>
      <w:r w:rsidRPr="00A71A0D">
        <w:rPr>
          <w:rFonts w:ascii="Calibri" w:eastAsia="Calibri" w:hAnsi="Calibri" w:cs="Times New Roman"/>
          <w:color w:val="000000"/>
        </w:rPr>
        <w:t xml:space="preserve">konusundaeğitim verecekvebu eğitimi sertifika ile </w:t>
      </w:r>
      <w:r w:rsidR="00A71A0D">
        <w:rPr>
          <w:rFonts w:ascii="Calibri" w:eastAsia="Calibri" w:hAnsi="Calibri" w:cs="Times New Roman"/>
          <w:color w:val="000000"/>
        </w:rPr>
        <w:t>b</w:t>
      </w:r>
      <w:r w:rsidRPr="00A71A0D">
        <w:rPr>
          <w:rFonts w:ascii="Calibri" w:eastAsia="Calibri" w:hAnsi="Calibri" w:cs="Times New Roman"/>
          <w:color w:val="000000"/>
        </w:rPr>
        <w:t>elgelendirecektir.</w:t>
      </w:r>
      <w:r w:rsidRPr="00A71A0D">
        <w:rPr>
          <w:rFonts w:ascii="Calibri" w:eastAsia="Calibri" w:hAnsi="Calibri" w:cs="Times New Roman"/>
        </w:rPr>
        <w:t>Söz konusu bu teknik servis eğitimi cihazın kesin kabulünden önce tamamlanmış olacaktır. Cihazın güncelleştirilmesi (“Up Grade” edilmesi) durumunda gerekli eğitimler tekrarlanacaktır.</w:t>
      </w:r>
    </w:p>
    <w:p w:rsidR="00FB0876" w:rsidRDefault="00276017" w:rsidP="0011314F">
      <w:pPr>
        <w:pStyle w:val="AralkYok"/>
        <w:numPr>
          <w:ilvl w:val="0"/>
          <w:numId w:val="23"/>
        </w:numPr>
        <w:jc w:val="both"/>
        <w:rPr>
          <w:rFonts w:ascii="Calibri" w:eastAsia="Calibri" w:hAnsi="Calibri" w:cs="Times New Roman"/>
        </w:rPr>
      </w:pPr>
      <w:r w:rsidRPr="00A71A0D">
        <w:rPr>
          <w:color w:val="000000"/>
        </w:rPr>
        <w:t>Y</w:t>
      </w:r>
      <w:r w:rsidRPr="00A71A0D">
        <w:rPr>
          <w:rFonts w:ascii="Calibri" w:eastAsia="Calibri" w:hAnsi="Calibri" w:cs="Times New Roman"/>
          <w:color w:val="000000"/>
        </w:rPr>
        <w:t>üklenicifirma, varsa cihaz aksesuarlarının sterilizasyonu ile ilgili idarenin belirleyeceği sterilizasyon personeline eğitim verecektir. Sterilizasyon eğitimi mevcut personele verilmediği taktirde cihaz veya cihaz aksesuarları üzerinde oluşabilecek deforme ve teknik arızaların giderilmesi yüklenici firma sorumluluğu altında olacaktır.</w:t>
      </w:r>
    </w:p>
    <w:p w:rsidR="00FB0876" w:rsidRPr="00FB0876" w:rsidRDefault="00FB0876" w:rsidP="0011314F">
      <w:pPr>
        <w:jc w:val="both"/>
        <w:rPr>
          <w:rFonts w:eastAsia="Calibri"/>
          <w:lang w:eastAsia="en-US"/>
        </w:rPr>
      </w:pPr>
    </w:p>
    <w:p w:rsidR="00FB0876" w:rsidRPr="00FB0876" w:rsidRDefault="00FB0876" w:rsidP="0011314F">
      <w:pPr>
        <w:jc w:val="both"/>
        <w:rPr>
          <w:rFonts w:eastAsia="Calibri"/>
          <w:lang w:eastAsia="en-US"/>
        </w:rPr>
      </w:pPr>
    </w:p>
    <w:p w:rsidR="00FB0876" w:rsidRPr="00FB0876" w:rsidRDefault="00FB0876" w:rsidP="0011314F">
      <w:pPr>
        <w:jc w:val="both"/>
        <w:rPr>
          <w:rFonts w:eastAsia="Calibri"/>
          <w:lang w:eastAsia="en-US"/>
        </w:rPr>
      </w:pPr>
    </w:p>
    <w:p w:rsidR="00FB0876" w:rsidRDefault="006E31E7" w:rsidP="006E31E7">
      <w:pPr>
        <w:tabs>
          <w:tab w:val="left" w:pos="5700"/>
        </w:tabs>
        <w:jc w:val="both"/>
        <w:rPr>
          <w:rFonts w:eastAsia="Calibri"/>
          <w:lang w:eastAsia="en-US"/>
        </w:rPr>
      </w:pPr>
      <w:r>
        <w:rPr>
          <w:rFonts w:eastAsia="Calibri"/>
          <w:lang w:eastAsia="en-US"/>
        </w:rPr>
        <w:tab/>
        <w:t xml:space="preserve"> Prof. Dr. Zeki ARI</w:t>
      </w:r>
    </w:p>
    <w:p w:rsidR="006E31E7" w:rsidRPr="00FB0876" w:rsidRDefault="006E31E7" w:rsidP="006E31E7">
      <w:pPr>
        <w:tabs>
          <w:tab w:val="left" w:pos="5700"/>
        </w:tabs>
        <w:jc w:val="both"/>
        <w:rPr>
          <w:rFonts w:eastAsia="Calibri"/>
          <w:lang w:eastAsia="en-US"/>
        </w:rPr>
      </w:pPr>
      <w:r>
        <w:rPr>
          <w:rFonts w:eastAsia="Calibri"/>
          <w:lang w:eastAsia="en-US"/>
        </w:rPr>
        <w:tab/>
        <w:t>Merkezi Laboratuvar</w:t>
      </w:r>
    </w:p>
    <w:sectPr w:rsidR="006E31E7" w:rsidRPr="00FB0876" w:rsidSect="003F6E9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7B7" w:rsidRDefault="009E57B7" w:rsidP="00896C12">
      <w:r>
        <w:separator/>
      </w:r>
    </w:p>
  </w:endnote>
  <w:endnote w:type="continuationSeparator" w:id="1">
    <w:p w:rsidR="009E57B7" w:rsidRDefault="009E57B7" w:rsidP="00896C1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7B7" w:rsidRDefault="009E57B7" w:rsidP="00896C12">
      <w:r>
        <w:separator/>
      </w:r>
    </w:p>
  </w:footnote>
  <w:footnote w:type="continuationSeparator" w:id="1">
    <w:p w:rsidR="009E57B7" w:rsidRDefault="009E57B7" w:rsidP="00896C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C3EC6"/>
    <w:multiLevelType w:val="hybridMultilevel"/>
    <w:tmpl w:val="C40A6CF8"/>
    <w:lvl w:ilvl="0" w:tplc="19B0DF22">
      <w:start w:val="1"/>
      <w:numFmt w:val="bullet"/>
      <w:lvlText w:val="-"/>
      <w:lvlJc w:val="left"/>
      <w:pPr>
        <w:ind w:left="720" w:hanging="360"/>
      </w:pPr>
      <w:rPr>
        <w:rFonts w:ascii="Arial" w:eastAsia="Times New Roman" w:hAnsi="Arial" w:hint="default"/>
        <w:b/>
        <w:bC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95F14C8"/>
    <w:multiLevelType w:val="hybridMultilevel"/>
    <w:tmpl w:val="DCC85D76"/>
    <w:lvl w:ilvl="0" w:tplc="627CB47E">
      <w:start w:val="1"/>
      <w:numFmt w:val="decimal"/>
      <w:lvlText w:val="%1."/>
      <w:lvlJc w:val="left"/>
      <w:pPr>
        <w:tabs>
          <w:tab w:val="num" w:pos="927"/>
        </w:tabs>
        <w:ind w:left="927" w:hanging="360"/>
      </w:pPr>
      <w:rPr>
        <w:rFonts w:ascii="Times New Roman" w:eastAsia="Times New Roman" w:hAnsi="Times New Roman" w:cs="Times New Roman" w:hint="default"/>
        <w:b/>
        <w:bCs/>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start w:val="1"/>
      <w:numFmt w:val="lowerLetter"/>
      <w:lvlText w:val="%5."/>
      <w:lvlJc w:val="left"/>
      <w:pPr>
        <w:ind w:left="3600" w:hanging="360"/>
      </w:pPr>
    </w:lvl>
    <w:lvl w:ilvl="5" w:tplc="19B0DF22">
      <w:start w:val="1"/>
      <w:numFmt w:val="bullet"/>
      <w:lvlText w:val="-"/>
      <w:lvlJc w:val="left"/>
      <w:pPr>
        <w:ind w:left="4320" w:hanging="180"/>
      </w:pPr>
      <w:rPr>
        <w:rFonts w:ascii="Arial" w:eastAsia="Times New Roman" w:hAnsi="Arial" w:hint="default"/>
        <w:b/>
        <w:bCs/>
      </w:r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AAE413C"/>
    <w:multiLevelType w:val="hybridMultilevel"/>
    <w:tmpl w:val="FB8268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B9A1DA4"/>
    <w:multiLevelType w:val="hybridMultilevel"/>
    <w:tmpl w:val="C6903D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FC7602E"/>
    <w:multiLevelType w:val="hybridMultilevel"/>
    <w:tmpl w:val="33FA6060"/>
    <w:lvl w:ilvl="0" w:tplc="041F000F">
      <w:start w:val="1"/>
      <w:numFmt w:val="decimal"/>
      <w:lvlText w:val="%1."/>
      <w:lvlJc w:val="left"/>
      <w:pPr>
        <w:ind w:left="861" w:hanging="360"/>
      </w:pPr>
    </w:lvl>
    <w:lvl w:ilvl="1" w:tplc="041F0019" w:tentative="1">
      <w:start w:val="1"/>
      <w:numFmt w:val="lowerLetter"/>
      <w:lvlText w:val="%2."/>
      <w:lvlJc w:val="left"/>
      <w:pPr>
        <w:ind w:left="1581" w:hanging="360"/>
      </w:pPr>
    </w:lvl>
    <w:lvl w:ilvl="2" w:tplc="041F001B" w:tentative="1">
      <w:start w:val="1"/>
      <w:numFmt w:val="lowerRoman"/>
      <w:lvlText w:val="%3."/>
      <w:lvlJc w:val="right"/>
      <w:pPr>
        <w:ind w:left="2301" w:hanging="180"/>
      </w:pPr>
    </w:lvl>
    <w:lvl w:ilvl="3" w:tplc="041F000F" w:tentative="1">
      <w:start w:val="1"/>
      <w:numFmt w:val="decimal"/>
      <w:lvlText w:val="%4."/>
      <w:lvlJc w:val="left"/>
      <w:pPr>
        <w:ind w:left="3021" w:hanging="360"/>
      </w:pPr>
    </w:lvl>
    <w:lvl w:ilvl="4" w:tplc="041F0019" w:tentative="1">
      <w:start w:val="1"/>
      <w:numFmt w:val="lowerLetter"/>
      <w:lvlText w:val="%5."/>
      <w:lvlJc w:val="left"/>
      <w:pPr>
        <w:ind w:left="3741" w:hanging="360"/>
      </w:pPr>
    </w:lvl>
    <w:lvl w:ilvl="5" w:tplc="041F001B" w:tentative="1">
      <w:start w:val="1"/>
      <w:numFmt w:val="lowerRoman"/>
      <w:lvlText w:val="%6."/>
      <w:lvlJc w:val="right"/>
      <w:pPr>
        <w:ind w:left="4461" w:hanging="180"/>
      </w:pPr>
    </w:lvl>
    <w:lvl w:ilvl="6" w:tplc="041F000F" w:tentative="1">
      <w:start w:val="1"/>
      <w:numFmt w:val="decimal"/>
      <w:lvlText w:val="%7."/>
      <w:lvlJc w:val="left"/>
      <w:pPr>
        <w:ind w:left="5181" w:hanging="360"/>
      </w:pPr>
    </w:lvl>
    <w:lvl w:ilvl="7" w:tplc="041F0019" w:tentative="1">
      <w:start w:val="1"/>
      <w:numFmt w:val="lowerLetter"/>
      <w:lvlText w:val="%8."/>
      <w:lvlJc w:val="left"/>
      <w:pPr>
        <w:ind w:left="5901" w:hanging="360"/>
      </w:pPr>
    </w:lvl>
    <w:lvl w:ilvl="8" w:tplc="041F001B" w:tentative="1">
      <w:start w:val="1"/>
      <w:numFmt w:val="lowerRoman"/>
      <w:lvlText w:val="%9."/>
      <w:lvlJc w:val="right"/>
      <w:pPr>
        <w:ind w:left="6621" w:hanging="180"/>
      </w:pPr>
    </w:lvl>
  </w:abstractNum>
  <w:abstractNum w:abstractNumId="5">
    <w:nsid w:val="26F708C6"/>
    <w:multiLevelType w:val="hybridMultilevel"/>
    <w:tmpl w:val="3C40E7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7581ECA"/>
    <w:multiLevelType w:val="hybridMultilevel"/>
    <w:tmpl w:val="A8CAEE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9350E20"/>
    <w:multiLevelType w:val="hybridMultilevel"/>
    <w:tmpl w:val="077472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7CB15F5"/>
    <w:multiLevelType w:val="hybridMultilevel"/>
    <w:tmpl w:val="B78CF8D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3A371BF3"/>
    <w:multiLevelType w:val="hybridMultilevel"/>
    <w:tmpl w:val="CF14ED6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3DD37D0C"/>
    <w:multiLevelType w:val="hybridMultilevel"/>
    <w:tmpl w:val="C9A66CFC"/>
    <w:lvl w:ilvl="0" w:tplc="041F000F">
      <w:start w:val="1"/>
      <w:numFmt w:val="decimal"/>
      <w:lvlText w:val="%1."/>
      <w:lvlJc w:val="left"/>
      <w:pPr>
        <w:ind w:left="861" w:hanging="360"/>
      </w:pPr>
    </w:lvl>
    <w:lvl w:ilvl="1" w:tplc="041F0019" w:tentative="1">
      <w:start w:val="1"/>
      <w:numFmt w:val="lowerLetter"/>
      <w:lvlText w:val="%2."/>
      <w:lvlJc w:val="left"/>
      <w:pPr>
        <w:ind w:left="1581" w:hanging="360"/>
      </w:pPr>
    </w:lvl>
    <w:lvl w:ilvl="2" w:tplc="041F001B" w:tentative="1">
      <w:start w:val="1"/>
      <w:numFmt w:val="lowerRoman"/>
      <w:lvlText w:val="%3."/>
      <w:lvlJc w:val="right"/>
      <w:pPr>
        <w:ind w:left="2301" w:hanging="180"/>
      </w:pPr>
    </w:lvl>
    <w:lvl w:ilvl="3" w:tplc="041F000F" w:tentative="1">
      <w:start w:val="1"/>
      <w:numFmt w:val="decimal"/>
      <w:lvlText w:val="%4."/>
      <w:lvlJc w:val="left"/>
      <w:pPr>
        <w:ind w:left="3021" w:hanging="360"/>
      </w:pPr>
    </w:lvl>
    <w:lvl w:ilvl="4" w:tplc="041F0019" w:tentative="1">
      <w:start w:val="1"/>
      <w:numFmt w:val="lowerLetter"/>
      <w:lvlText w:val="%5."/>
      <w:lvlJc w:val="left"/>
      <w:pPr>
        <w:ind w:left="3741" w:hanging="360"/>
      </w:pPr>
    </w:lvl>
    <w:lvl w:ilvl="5" w:tplc="041F001B" w:tentative="1">
      <w:start w:val="1"/>
      <w:numFmt w:val="lowerRoman"/>
      <w:lvlText w:val="%6."/>
      <w:lvlJc w:val="right"/>
      <w:pPr>
        <w:ind w:left="4461" w:hanging="180"/>
      </w:pPr>
    </w:lvl>
    <w:lvl w:ilvl="6" w:tplc="041F000F" w:tentative="1">
      <w:start w:val="1"/>
      <w:numFmt w:val="decimal"/>
      <w:lvlText w:val="%7."/>
      <w:lvlJc w:val="left"/>
      <w:pPr>
        <w:ind w:left="5181" w:hanging="360"/>
      </w:pPr>
    </w:lvl>
    <w:lvl w:ilvl="7" w:tplc="041F0019" w:tentative="1">
      <w:start w:val="1"/>
      <w:numFmt w:val="lowerLetter"/>
      <w:lvlText w:val="%8."/>
      <w:lvlJc w:val="left"/>
      <w:pPr>
        <w:ind w:left="5901" w:hanging="360"/>
      </w:pPr>
    </w:lvl>
    <w:lvl w:ilvl="8" w:tplc="041F001B" w:tentative="1">
      <w:start w:val="1"/>
      <w:numFmt w:val="lowerRoman"/>
      <w:lvlText w:val="%9."/>
      <w:lvlJc w:val="right"/>
      <w:pPr>
        <w:ind w:left="6621" w:hanging="180"/>
      </w:pPr>
    </w:lvl>
  </w:abstractNum>
  <w:abstractNum w:abstractNumId="11">
    <w:nsid w:val="44634C11"/>
    <w:multiLevelType w:val="hybridMultilevel"/>
    <w:tmpl w:val="9490F90C"/>
    <w:lvl w:ilvl="0" w:tplc="D3E69B7C">
      <w:start w:val="1"/>
      <w:numFmt w:val="decimal"/>
      <w:lvlText w:val="%1."/>
      <w:lvlJc w:val="left"/>
      <w:pPr>
        <w:ind w:left="754"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5D95526"/>
    <w:multiLevelType w:val="hybridMultilevel"/>
    <w:tmpl w:val="8FC4E510"/>
    <w:lvl w:ilvl="0" w:tplc="59CC5C98">
      <w:start w:val="1"/>
      <w:numFmt w:val="decimal"/>
      <w:lvlText w:val="%1."/>
      <w:lvlJc w:val="left"/>
      <w:pPr>
        <w:ind w:left="754" w:hanging="360"/>
      </w:pPr>
      <w:rPr>
        <w:b w:val="0"/>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13">
    <w:nsid w:val="49837897"/>
    <w:multiLevelType w:val="hybridMultilevel"/>
    <w:tmpl w:val="1BF8594A"/>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4">
    <w:nsid w:val="4C65082E"/>
    <w:multiLevelType w:val="hybridMultilevel"/>
    <w:tmpl w:val="FDD695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B656BEC"/>
    <w:multiLevelType w:val="hybridMultilevel"/>
    <w:tmpl w:val="2CCC1C86"/>
    <w:lvl w:ilvl="0" w:tplc="041F000F">
      <w:start w:val="1"/>
      <w:numFmt w:val="decimal"/>
      <w:lvlText w:val="%1."/>
      <w:lvlJc w:val="left"/>
      <w:pPr>
        <w:ind w:left="394" w:hanging="360"/>
      </w:p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16">
    <w:nsid w:val="61694157"/>
    <w:multiLevelType w:val="hybridMultilevel"/>
    <w:tmpl w:val="9BFE049C"/>
    <w:lvl w:ilvl="0" w:tplc="25D494FE">
      <w:start w:val="1"/>
      <w:numFmt w:val="decimal"/>
      <w:lvlText w:val="%1."/>
      <w:lvlJc w:val="left"/>
      <w:pPr>
        <w:tabs>
          <w:tab w:val="num" w:pos="927"/>
        </w:tabs>
        <w:ind w:left="927" w:hanging="360"/>
      </w:pPr>
      <w:rPr>
        <w:rFonts w:ascii="Times New Roman" w:eastAsia="Times New Roman" w:hAnsi="Times New Roman" w:cs="Times New Roman" w:hint="default"/>
        <w:b w:val="0"/>
        <w:bCs/>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3C72605"/>
    <w:multiLevelType w:val="hybridMultilevel"/>
    <w:tmpl w:val="6AAEFC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9843CF6"/>
    <w:multiLevelType w:val="multilevel"/>
    <w:tmpl w:val="79622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EFE4C3D"/>
    <w:multiLevelType w:val="hybridMultilevel"/>
    <w:tmpl w:val="E58256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F530DD8"/>
    <w:multiLevelType w:val="hybridMultilevel"/>
    <w:tmpl w:val="73CA79EE"/>
    <w:lvl w:ilvl="0" w:tplc="1C2ACAF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05C45E8"/>
    <w:multiLevelType w:val="hybridMultilevel"/>
    <w:tmpl w:val="24FE87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4984D7A"/>
    <w:multiLevelType w:val="hybridMultilevel"/>
    <w:tmpl w:val="186890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5120DBC"/>
    <w:multiLevelType w:val="hybridMultilevel"/>
    <w:tmpl w:val="3086F9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776381B"/>
    <w:multiLevelType w:val="hybridMultilevel"/>
    <w:tmpl w:val="941C68F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2"/>
  </w:num>
  <w:num w:numId="2">
    <w:abstractNumId w:val="1"/>
  </w:num>
  <w:num w:numId="3">
    <w:abstractNumId w:val="15"/>
  </w:num>
  <w:num w:numId="4">
    <w:abstractNumId w:val="0"/>
  </w:num>
  <w:num w:numId="5">
    <w:abstractNumId w:val="11"/>
  </w:num>
  <w:num w:numId="6">
    <w:abstractNumId w:val="20"/>
  </w:num>
  <w:num w:numId="7">
    <w:abstractNumId w:val="16"/>
  </w:num>
  <w:num w:numId="8">
    <w:abstractNumId w:val="18"/>
  </w:num>
  <w:num w:numId="9">
    <w:abstractNumId w:val="10"/>
  </w:num>
  <w:num w:numId="10">
    <w:abstractNumId w:val="4"/>
  </w:num>
  <w:num w:numId="11">
    <w:abstractNumId w:val="23"/>
  </w:num>
  <w:num w:numId="12">
    <w:abstractNumId w:val="17"/>
  </w:num>
  <w:num w:numId="13">
    <w:abstractNumId w:val="14"/>
  </w:num>
  <w:num w:numId="14">
    <w:abstractNumId w:val="2"/>
  </w:num>
  <w:num w:numId="15">
    <w:abstractNumId w:val="9"/>
  </w:num>
  <w:num w:numId="16">
    <w:abstractNumId w:val="6"/>
  </w:num>
  <w:num w:numId="17">
    <w:abstractNumId w:val="13"/>
  </w:num>
  <w:num w:numId="18">
    <w:abstractNumId w:val="21"/>
  </w:num>
  <w:num w:numId="19">
    <w:abstractNumId w:val="3"/>
  </w:num>
  <w:num w:numId="20">
    <w:abstractNumId w:val="8"/>
  </w:num>
  <w:num w:numId="21">
    <w:abstractNumId w:val="5"/>
  </w:num>
  <w:num w:numId="22">
    <w:abstractNumId w:val="19"/>
  </w:num>
  <w:num w:numId="23">
    <w:abstractNumId w:val="7"/>
  </w:num>
  <w:num w:numId="24">
    <w:abstractNumId w:val="22"/>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76017"/>
    <w:rsid w:val="00036EAE"/>
    <w:rsid w:val="00047188"/>
    <w:rsid w:val="000E53DE"/>
    <w:rsid w:val="000E54BE"/>
    <w:rsid w:val="000F34DA"/>
    <w:rsid w:val="0011314F"/>
    <w:rsid w:val="001B13E3"/>
    <w:rsid w:val="001F5F50"/>
    <w:rsid w:val="00271EF9"/>
    <w:rsid w:val="00276017"/>
    <w:rsid w:val="002954F5"/>
    <w:rsid w:val="00323ED1"/>
    <w:rsid w:val="003B12B5"/>
    <w:rsid w:val="003F6E99"/>
    <w:rsid w:val="00437285"/>
    <w:rsid w:val="004B656B"/>
    <w:rsid w:val="005207D8"/>
    <w:rsid w:val="005241B1"/>
    <w:rsid w:val="00557628"/>
    <w:rsid w:val="00581CEB"/>
    <w:rsid w:val="005C6B3C"/>
    <w:rsid w:val="006764FC"/>
    <w:rsid w:val="006E31E7"/>
    <w:rsid w:val="00742F19"/>
    <w:rsid w:val="007C5B57"/>
    <w:rsid w:val="00805A05"/>
    <w:rsid w:val="00847205"/>
    <w:rsid w:val="00896C12"/>
    <w:rsid w:val="009E52A6"/>
    <w:rsid w:val="009E57B7"/>
    <w:rsid w:val="00A71A0D"/>
    <w:rsid w:val="00A97535"/>
    <w:rsid w:val="00B84176"/>
    <w:rsid w:val="00CE0CA6"/>
    <w:rsid w:val="00E472A2"/>
    <w:rsid w:val="00EE7249"/>
    <w:rsid w:val="00FB087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EF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97535"/>
    <w:pPr>
      <w:spacing w:after="0" w:line="240" w:lineRule="auto"/>
    </w:pPr>
  </w:style>
  <w:style w:type="paragraph" w:styleId="stbilgi">
    <w:name w:val="header"/>
    <w:basedOn w:val="Normal"/>
    <w:link w:val="stbilgiChar"/>
    <w:uiPriority w:val="99"/>
    <w:semiHidden/>
    <w:unhideWhenUsed/>
    <w:rsid w:val="00896C12"/>
    <w:pPr>
      <w:tabs>
        <w:tab w:val="center" w:pos="4536"/>
        <w:tab w:val="right" w:pos="9072"/>
      </w:tabs>
    </w:pPr>
  </w:style>
  <w:style w:type="character" w:customStyle="1" w:styleId="stbilgiChar">
    <w:name w:val="Üstbilgi Char"/>
    <w:basedOn w:val="VarsaylanParagrafYazTipi"/>
    <w:link w:val="stbilgi"/>
    <w:uiPriority w:val="99"/>
    <w:semiHidden/>
    <w:rsid w:val="00896C12"/>
  </w:style>
  <w:style w:type="paragraph" w:styleId="Altbilgi">
    <w:name w:val="footer"/>
    <w:basedOn w:val="Normal"/>
    <w:link w:val="AltbilgiChar"/>
    <w:uiPriority w:val="99"/>
    <w:semiHidden/>
    <w:unhideWhenUsed/>
    <w:rsid w:val="00896C12"/>
    <w:pPr>
      <w:tabs>
        <w:tab w:val="center" w:pos="4536"/>
        <w:tab w:val="right" w:pos="9072"/>
      </w:tabs>
    </w:pPr>
  </w:style>
  <w:style w:type="character" w:customStyle="1" w:styleId="AltbilgiChar">
    <w:name w:val="Altbilgi Char"/>
    <w:basedOn w:val="VarsaylanParagrafYazTipi"/>
    <w:link w:val="Altbilgi"/>
    <w:uiPriority w:val="99"/>
    <w:semiHidden/>
    <w:rsid w:val="00896C12"/>
  </w:style>
  <w:style w:type="paragraph" w:styleId="AltKonuBal">
    <w:name w:val="Subtitle"/>
    <w:basedOn w:val="Normal"/>
    <w:link w:val="AltKonuBalChar"/>
    <w:uiPriority w:val="11"/>
    <w:qFormat/>
    <w:rsid w:val="00271EF9"/>
    <w:rPr>
      <w:rFonts w:ascii="Cambria" w:hAnsi="Cambria"/>
    </w:rPr>
  </w:style>
  <w:style w:type="character" w:customStyle="1" w:styleId="AltKonuBalChar">
    <w:name w:val="Alt Konu Başlığı Char"/>
    <w:basedOn w:val="VarsaylanParagrafYazTipi"/>
    <w:link w:val="AltKonuBal"/>
    <w:uiPriority w:val="11"/>
    <w:rsid w:val="00271EF9"/>
    <w:rPr>
      <w:rFonts w:ascii="Cambria" w:eastAsia="Times New Roman" w:hAnsi="Cambria" w:cs="Times New Roman"/>
      <w:sz w:val="24"/>
      <w:szCs w:val="24"/>
      <w:lang w:eastAsia="tr-TR"/>
    </w:rPr>
  </w:style>
  <w:style w:type="paragraph" w:styleId="GvdeMetniGirintisi">
    <w:name w:val="Body Text Indent"/>
    <w:basedOn w:val="Normal"/>
    <w:link w:val="GvdeMetniGirintisiChar"/>
    <w:uiPriority w:val="99"/>
    <w:rsid w:val="00271EF9"/>
    <w:pPr>
      <w:tabs>
        <w:tab w:val="left" w:pos="7088"/>
      </w:tabs>
      <w:ind w:left="72" w:firstLine="288"/>
      <w:jc w:val="both"/>
    </w:pPr>
  </w:style>
  <w:style w:type="character" w:customStyle="1" w:styleId="GvdeMetniGirintisiChar">
    <w:name w:val="Gövde Metni Girintisi Char"/>
    <w:basedOn w:val="VarsaylanParagrafYazTipi"/>
    <w:link w:val="GvdeMetniGirintisi"/>
    <w:uiPriority w:val="99"/>
    <w:rsid w:val="00271EF9"/>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5762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7628"/>
    <w:rPr>
      <w:rFonts w:ascii="Segoe UI" w:eastAsia="Times New Roman" w:hAnsi="Segoe UI" w:cs="Segoe UI"/>
      <w:sz w:val="18"/>
      <w:szCs w:val="18"/>
      <w:lang w:eastAsia="tr-TR"/>
    </w:rPr>
  </w:style>
  <w:style w:type="paragraph" w:styleId="ListeParagraf">
    <w:name w:val="List Paragraph"/>
    <w:basedOn w:val="Normal"/>
    <w:uiPriority w:val="34"/>
    <w:qFormat/>
    <w:rsid w:val="00437285"/>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1871</Words>
  <Characters>10670</Characters>
  <Application>Microsoft Office Word</Application>
  <DocSecurity>0</DocSecurity>
  <Lines>88</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Ayşe CANALP</dc:creator>
  <cp:lastModifiedBy>User</cp:lastModifiedBy>
  <cp:revision>3</cp:revision>
  <cp:lastPrinted>2019-02-26T13:29:00Z</cp:lastPrinted>
  <dcterms:created xsi:type="dcterms:W3CDTF">2019-03-18T11:37:00Z</dcterms:created>
  <dcterms:modified xsi:type="dcterms:W3CDTF">2019-03-25T07:19:00Z</dcterms:modified>
</cp:coreProperties>
</file>